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DC" w:rsidRPr="00413035" w:rsidRDefault="001864DC" w:rsidP="001864DC">
      <w:pPr>
        <w:jc w:val="center"/>
        <w:rPr>
          <w:b/>
        </w:rPr>
      </w:pPr>
      <w:r w:rsidRPr="00413035">
        <w:rPr>
          <w:b/>
        </w:rPr>
        <w:t>Principales actividades realizadas en el ámbito universal y regional de derechos humanos</w:t>
      </w:r>
      <w:r w:rsidR="00F67DAF">
        <w:rPr>
          <w:b/>
        </w:rPr>
        <w:t xml:space="preserve"> en el período 2018-2022</w:t>
      </w:r>
    </w:p>
    <w:tbl>
      <w:tblPr>
        <w:tblStyle w:val="Tablaconcuadrcula"/>
        <w:tblW w:w="11341" w:type="dxa"/>
        <w:tblInd w:w="-1423" w:type="dxa"/>
        <w:tblLook w:val="04A0" w:firstRow="1" w:lastRow="0" w:firstColumn="1" w:lastColumn="0" w:noHBand="0" w:noVBand="1"/>
      </w:tblPr>
      <w:tblGrid>
        <w:gridCol w:w="3403"/>
        <w:gridCol w:w="7938"/>
      </w:tblGrid>
      <w:tr w:rsidR="001864DC" w:rsidRPr="00413035" w:rsidTr="004140AD">
        <w:tc>
          <w:tcPr>
            <w:tcW w:w="11341" w:type="dxa"/>
            <w:gridSpan w:val="2"/>
            <w:shd w:val="clear" w:color="auto" w:fill="BDD6EE" w:themeFill="accent1" w:themeFillTint="66"/>
          </w:tcPr>
          <w:p w:rsidR="001864DC" w:rsidRPr="00413035" w:rsidRDefault="001864DC" w:rsidP="001864DC">
            <w:pPr>
              <w:jc w:val="center"/>
              <w:rPr>
                <w:b/>
              </w:rPr>
            </w:pPr>
            <w:r w:rsidRPr="00413035">
              <w:rPr>
                <w:b/>
              </w:rPr>
              <w:t>Sistema universal de derechos humanos</w:t>
            </w:r>
          </w:p>
        </w:tc>
      </w:tr>
      <w:tr w:rsidR="001864DC" w:rsidRPr="00413035" w:rsidTr="004140AD">
        <w:tc>
          <w:tcPr>
            <w:tcW w:w="11341" w:type="dxa"/>
            <w:gridSpan w:val="2"/>
            <w:shd w:val="clear" w:color="auto" w:fill="FBE4D5" w:themeFill="accent2" w:themeFillTint="33"/>
          </w:tcPr>
          <w:p w:rsidR="001864DC" w:rsidRPr="00413035" w:rsidRDefault="001864DC" w:rsidP="001864DC">
            <w:pPr>
              <w:jc w:val="center"/>
              <w:rPr>
                <w:b/>
              </w:rPr>
            </w:pPr>
            <w:r w:rsidRPr="00413035">
              <w:rPr>
                <w:b/>
              </w:rPr>
              <w:t>Año 2021</w:t>
            </w:r>
          </w:p>
        </w:tc>
      </w:tr>
      <w:tr w:rsidR="001864DC" w:rsidRPr="00413035" w:rsidTr="004140AD">
        <w:tc>
          <w:tcPr>
            <w:tcW w:w="3403" w:type="dxa"/>
            <w:shd w:val="clear" w:color="auto" w:fill="E2EFD9" w:themeFill="accent6" w:themeFillTint="33"/>
          </w:tcPr>
          <w:p w:rsidR="001864DC" w:rsidRPr="00413035" w:rsidRDefault="001864DC" w:rsidP="001864DC">
            <w:pPr>
              <w:jc w:val="center"/>
              <w:rPr>
                <w:b/>
              </w:rPr>
            </w:pPr>
            <w:r w:rsidRPr="00413035">
              <w:rPr>
                <w:b/>
              </w:rPr>
              <w:t>Actividad</w:t>
            </w:r>
          </w:p>
        </w:tc>
        <w:tc>
          <w:tcPr>
            <w:tcW w:w="7938" w:type="dxa"/>
            <w:shd w:val="clear" w:color="auto" w:fill="E2EFD9" w:themeFill="accent6" w:themeFillTint="33"/>
          </w:tcPr>
          <w:p w:rsidR="001864DC" w:rsidRPr="00413035" w:rsidRDefault="00AF1DEB" w:rsidP="001864DC">
            <w:pPr>
              <w:jc w:val="center"/>
              <w:rPr>
                <w:b/>
              </w:rPr>
            </w:pPr>
            <w:r w:rsidRPr="00413035">
              <w:rPr>
                <w:b/>
              </w:rPr>
              <w:t>Detalle</w:t>
            </w:r>
          </w:p>
        </w:tc>
      </w:tr>
      <w:tr w:rsidR="001864DC" w:rsidRPr="00413035" w:rsidTr="001A527F">
        <w:tc>
          <w:tcPr>
            <w:tcW w:w="3403" w:type="dxa"/>
            <w:vAlign w:val="center"/>
          </w:tcPr>
          <w:p w:rsidR="001864DC" w:rsidRPr="00413035" w:rsidRDefault="001864DC" w:rsidP="007E6781">
            <w:pPr>
              <w:jc w:val="both"/>
            </w:pPr>
            <w:r w:rsidRPr="00413035">
              <w:t>37º y 38º  Período de Sesiones del Examen Periódico Universal (EPU)</w:t>
            </w:r>
          </w:p>
        </w:tc>
        <w:tc>
          <w:tcPr>
            <w:tcW w:w="7938" w:type="dxa"/>
          </w:tcPr>
          <w:p w:rsidR="00AF1DEB" w:rsidRPr="00413035" w:rsidRDefault="001864DC" w:rsidP="007E6781">
            <w:pPr>
              <w:jc w:val="both"/>
            </w:pPr>
            <w:r w:rsidRPr="00413035">
              <w:t xml:space="preserve">Se llevó a cabo de forma virtual entre el 18 y el 29 de enero de 2021, 3 y 14 de mayo de 2021 Ginebra, Suiza. En dicha instancia, los siguientes países rindieron su Examen: Australia, Austria, El Líbano, Georgia, Mauritania, Micronesia, Myanmar, Nauru, Nepal, Omán, Ruanda, Saint Lucia, Saint </w:t>
            </w:r>
            <w:proofErr w:type="spellStart"/>
            <w:r w:rsidRPr="00413035">
              <w:t>Kitts</w:t>
            </w:r>
            <w:proofErr w:type="spellEnd"/>
            <w:r w:rsidRPr="00413035">
              <w:t xml:space="preserve"> and </w:t>
            </w:r>
            <w:proofErr w:type="spellStart"/>
            <w:r w:rsidRPr="00413035">
              <w:t>Nevis</w:t>
            </w:r>
            <w:proofErr w:type="spellEnd"/>
            <w:r w:rsidRPr="00413035">
              <w:t xml:space="preserve"> y Sao Tome and Príncipe, Namibia, Mozambique, Paraguay, Dinamarca, Níger, Estonia, Bélgica, </w:t>
            </w:r>
            <w:proofErr w:type="spellStart"/>
            <w:r w:rsidRPr="00413035">
              <w:t>Palau</w:t>
            </w:r>
            <w:proofErr w:type="spellEnd"/>
            <w:r w:rsidRPr="00413035">
              <w:t>, Seychelles, Letonia, Sierra Leona, Islas Salomón y Singapur.</w:t>
            </w:r>
            <w:r w:rsidR="007E6781" w:rsidRPr="00413035">
              <w:t xml:space="preserve"> </w:t>
            </w:r>
            <w:r w:rsidR="00AF1DEB" w:rsidRPr="00413035">
              <w:t>Las recomendaciones</w:t>
            </w:r>
            <w:r w:rsidR="000D0DFF" w:rsidRPr="00413035">
              <w:t xml:space="preserve"> de Chile</w:t>
            </w:r>
            <w:r w:rsidR="00AF1DEB" w:rsidRPr="00413035">
              <w:t xml:space="preserve"> pueden ser consultadas según el Informe del Grupo de Trabajo de cada país </w:t>
            </w:r>
            <w:hyperlink r:id="rId5" w:history="1">
              <w:r w:rsidR="00081C0A" w:rsidRPr="00413035">
                <w:rPr>
                  <w:rStyle w:val="Hipervnculo"/>
                </w:rPr>
                <w:t>aquí</w:t>
              </w:r>
            </w:hyperlink>
            <w:r w:rsidR="0021504D">
              <w:t>.</w:t>
            </w:r>
          </w:p>
        </w:tc>
      </w:tr>
      <w:tr w:rsidR="001864DC" w:rsidRPr="00413035" w:rsidTr="001A527F">
        <w:tc>
          <w:tcPr>
            <w:tcW w:w="3403" w:type="dxa"/>
            <w:vAlign w:val="center"/>
          </w:tcPr>
          <w:p w:rsidR="001864DC" w:rsidRPr="00413035" w:rsidRDefault="00AF1DEB" w:rsidP="007E6781">
            <w:pPr>
              <w:jc w:val="both"/>
              <w:rPr>
                <w:rFonts w:cstheme="majorHAnsi"/>
                <w:color w:val="000000" w:themeColor="text1"/>
                <w:lang w:val="es-ES"/>
              </w:rPr>
            </w:pPr>
            <w:r w:rsidRPr="00413035">
              <w:rPr>
                <w:rFonts w:cstheme="majorHAnsi"/>
                <w:color w:val="000000" w:themeColor="text1"/>
                <w:lang w:val="es-ES"/>
              </w:rPr>
              <w:t>2º Examen de Chile ante el Comité sobre los Trabajadores Migratorios (CMW)</w:t>
            </w:r>
          </w:p>
        </w:tc>
        <w:tc>
          <w:tcPr>
            <w:tcW w:w="7938" w:type="dxa"/>
          </w:tcPr>
          <w:p w:rsidR="00AF1DEB" w:rsidRPr="00413035" w:rsidRDefault="00AF1DEB" w:rsidP="007E6781">
            <w:pPr>
              <w:widowControl w:val="0"/>
              <w:jc w:val="both"/>
              <w:rPr>
                <w:rFonts w:eastAsia="Calibri" w:cstheme="majorHAnsi"/>
                <w:bCs/>
                <w:color w:val="000000" w:themeColor="text1"/>
                <w:lang w:val="es-ES"/>
              </w:rPr>
            </w:pPr>
            <w:r w:rsidRPr="00413035">
              <w:rPr>
                <w:rFonts w:eastAsia="Calibri" w:cstheme="majorHAnsi"/>
                <w:bCs/>
                <w:color w:val="000000" w:themeColor="text1"/>
                <w:lang w:val="es-ES"/>
              </w:rPr>
              <w:t xml:space="preserve">Se llevó a cabo de forma virtual entre el 7 y 9 de abril de 2021. </w:t>
            </w:r>
          </w:p>
          <w:p w:rsidR="00AF1DEB" w:rsidRPr="00413035" w:rsidRDefault="00AF1DEB" w:rsidP="007E6781">
            <w:pPr>
              <w:jc w:val="both"/>
              <w:rPr>
                <w:rFonts w:cstheme="majorHAnsi"/>
                <w:color w:val="000000" w:themeColor="text1"/>
                <w:lang w:val="es-ES"/>
              </w:rPr>
            </w:pPr>
            <w:r w:rsidRPr="00413035">
              <w:rPr>
                <w:rFonts w:eastAsia="Calibri" w:cstheme="majorHAnsi"/>
                <w:bCs/>
                <w:color w:val="000000" w:themeColor="text1"/>
                <w:lang w:val="es-ES"/>
              </w:rPr>
              <w:t>La Delegación Nacional fue liderada por el</w:t>
            </w:r>
            <w:r w:rsidRPr="00413035">
              <w:rPr>
                <w:rFonts w:eastAsia="Calibri" w:cstheme="majorHAnsi"/>
                <w:b/>
                <w:color w:val="000000" w:themeColor="text1"/>
                <w:lang w:val="es-ES"/>
              </w:rPr>
              <w:t xml:space="preserve"> </w:t>
            </w:r>
            <w:r w:rsidRPr="00413035">
              <w:rPr>
                <w:rFonts w:cstheme="majorHAnsi"/>
                <w:color w:val="000000" w:themeColor="text1"/>
                <w:lang w:val="es-ES"/>
              </w:rPr>
              <w:t xml:space="preserve">Subsecretario del Interior, Sr. Juan Francisco </w:t>
            </w:r>
            <w:proofErr w:type="spellStart"/>
            <w:r w:rsidRPr="00413035">
              <w:rPr>
                <w:rFonts w:cstheme="majorHAnsi"/>
                <w:color w:val="000000" w:themeColor="text1"/>
                <w:lang w:val="es-ES"/>
              </w:rPr>
              <w:t>Galli</w:t>
            </w:r>
            <w:proofErr w:type="spellEnd"/>
            <w:r w:rsidRPr="00413035">
              <w:rPr>
                <w:rFonts w:cstheme="majorHAnsi"/>
                <w:color w:val="000000" w:themeColor="text1"/>
                <w:lang w:val="es-ES"/>
              </w:rPr>
              <w:t xml:space="preserve"> y contó con la participación de todos los Poderes del Estado y organismos vinculados a la política migratoria nacional.</w:t>
            </w:r>
            <w:r w:rsidR="007E6781" w:rsidRPr="00413035">
              <w:rPr>
                <w:rFonts w:cstheme="majorHAnsi"/>
                <w:color w:val="000000" w:themeColor="text1"/>
                <w:lang w:val="es-ES"/>
              </w:rPr>
              <w:t xml:space="preserve"> </w:t>
            </w:r>
            <w:r w:rsidRPr="00413035">
              <w:rPr>
                <w:lang w:val="es-ES"/>
              </w:rPr>
              <w:t>El informe nacional, así como las Observaciones finales del Comité y la documentación presentada por la socieda</w:t>
            </w:r>
            <w:r w:rsidR="004E5CDF" w:rsidRPr="00413035">
              <w:rPr>
                <w:lang w:val="es-ES"/>
              </w:rPr>
              <w:t xml:space="preserve">d civil se encuentra disponible </w:t>
            </w:r>
            <w:hyperlink r:id="rId6" w:history="1">
              <w:r w:rsidR="004E5CDF" w:rsidRPr="00413035">
                <w:rPr>
                  <w:rStyle w:val="Hipervnculo"/>
                  <w:lang w:val="es-ES"/>
                </w:rPr>
                <w:t>en la web del Comité</w:t>
              </w:r>
            </w:hyperlink>
            <w:r w:rsidR="004E5CDF" w:rsidRPr="00413035">
              <w:rPr>
                <w:lang w:val="es-ES"/>
              </w:rPr>
              <w:t>.</w:t>
            </w:r>
          </w:p>
        </w:tc>
      </w:tr>
      <w:tr w:rsidR="001864DC" w:rsidRPr="00413035" w:rsidTr="001A527F">
        <w:tc>
          <w:tcPr>
            <w:tcW w:w="3403" w:type="dxa"/>
            <w:vAlign w:val="center"/>
          </w:tcPr>
          <w:p w:rsidR="001864DC" w:rsidRPr="00413035" w:rsidRDefault="00081C0A" w:rsidP="007E6781">
            <w:pPr>
              <w:jc w:val="both"/>
              <w:rPr>
                <w:b/>
              </w:rPr>
            </w:pPr>
            <w:r w:rsidRPr="00413035">
              <w:rPr>
                <w:rFonts w:cstheme="majorHAnsi"/>
                <w:color w:val="000000" w:themeColor="text1"/>
                <w:lang w:val="es-ES"/>
              </w:rPr>
              <w:t>Ratificación y publicación del Protocolo Facultativo de la Convención sobre la Eliminación de todas las Formas de Discriminación contra la Mujer</w:t>
            </w:r>
          </w:p>
        </w:tc>
        <w:tc>
          <w:tcPr>
            <w:tcW w:w="7938" w:type="dxa"/>
          </w:tcPr>
          <w:p w:rsidR="00081C0A" w:rsidRPr="00413035" w:rsidRDefault="00081C0A" w:rsidP="007E6781">
            <w:pPr>
              <w:jc w:val="both"/>
              <w:rPr>
                <w:rFonts w:cstheme="majorHAnsi"/>
                <w:lang w:val="es-ES"/>
              </w:rPr>
            </w:pPr>
            <w:r w:rsidRPr="00413035">
              <w:rPr>
                <w:rFonts w:cstheme="majorHAnsi"/>
                <w:lang w:val="es-ES"/>
              </w:rPr>
              <w:t>El principal efecto de la ratificación del Protocolo, es que por medio de dicho instrumento el Estado de Chile reconoce la Competencia cuasi-judicial del </w:t>
            </w:r>
            <w:r w:rsidRPr="00413035">
              <w:rPr>
                <w:rStyle w:val="Hipervnculo"/>
                <w:rFonts w:cstheme="majorHAnsi"/>
                <w:color w:val="auto"/>
                <w:u w:val="none"/>
                <w:lang w:val="es-ES"/>
              </w:rPr>
              <w:t>Comité para la Eliminación de la Discriminación Contra la Mujer</w:t>
            </w:r>
            <w:r w:rsidRPr="00413035">
              <w:rPr>
                <w:rFonts w:cstheme="majorHAnsi"/>
                <w:lang w:val="es-ES"/>
              </w:rPr>
              <w:t xml:space="preserve"> (CEDAW) para conocer de casos individuales. El Protocolo fue publicado en el Diario Oficial el 31 de mayo de 2021. La nota de prensa al respecto se encuentra  </w:t>
            </w:r>
            <w:hyperlink r:id="rId7" w:history="1">
              <w:r w:rsidRPr="00413035">
                <w:rPr>
                  <w:rStyle w:val="Hipervnculo"/>
                  <w:rFonts w:cstheme="majorHAnsi"/>
                  <w:lang w:val="es-ES"/>
                </w:rPr>
                <w:t>aquí</w:t>
              </w:r>
            </w:hyperlink>
            <w:r w:rsidRPr="00413035">
              <w:rPr>
                <w:rFonts w:cstheme="majorHAnsi"/>
                <w:lang w:val="es-ES"/>
              </w:rPr>
              <w:t>.</w:t>
            </w:r>
          </w:p>
        </w:tc>
      </w:tr>
      <w:tr w:rsidR="00BC535B" w:rsidRPr="00413035" w:rsidTr="001A527F">
        <w:tc>
          <w:tcPr>
            <w:tcW w:w="11341" w:type="dxa"/>
            <w:gridSpan w:val="2"/>
            <w:shd w:val="clear" w:color="auto" w:fill="FBE4D5" w:themeFill="accent2" w:themeFillTint="33"/>
          </w:tcPr>
          <w:p w:rsidR="00BC535B" w:rsidRPr="00413035" w:rsidRDefault="00BC535B" w:rsidP="004140AD">
            <w:pPr>
              <w:widowControl w:val="0"/>
              <w:jc w:val="center"/>
              <w:rPr>
                <w:rFonts w:eastAsia="Calibri" w:cstheme="majorHAnsi"/>
                <w:b/>
                <w:bCs/>
                <w:color w:val="000000" w:themeColor="text1"/>
                <w:lang w:val="es-ES"/>
              </w:rPr>
            </w:pPr>
            <w:r w:rsidRPr="00413035">
              <w:rPr>
                <w:rFonts w:eastAsia="Calibri" w:cstheme="majorHAnsi"/>
                <w:b/>
                <w:bCs/>
                <w:color w:val="000000" w:themeColor="text1"/>
                <w:lang w:val="es-ES"/>
              </w:rPr>
              <w:t>Año 2020</w:t>
            </w:r>
          </w:p>
        </w:tc>
      </w:tr>
      <w:tr w:rsidR="0021504D" w:rsidRPr="00413035" w:rsidTr="003B1392">
        <w:tc>
          <w:tcPr>
            <w:tcW w:w="3403" w:type="dxa"/>
            <w:shd w:val="clear" w:color="auto" w:fill="E2EFD9" w:themeFill="accent6" w:themeFillTint="33"/>
          </w:tcPr>
          <w:p w:rsidR="0021504D" w:rsidRPr="00413035" w:rsidRDefault="0021504D" w:rsidP="003B1392">
            <w:pPr>
              <w:jc w:val="center"/>
              <w:rPr>
                <w:b/>
              </w:rPr>
            </w:pPr>
            <w:r w:rsidRPr="00413035">
              <w:rPr>
                <w:b/>
              </w:rPr>
              <w:t>Actividad</w:t>
            </w:r>
          </w:p>
        </w:tc>
        <w:tc>
          <w:tcPr>
            <w:tcW w:w="7938" w:type="dxa"/>
            <w:shd w:val="clear" w:color="auto" w:fill="E2EFD9" w:themeFill="accent6" w:themeFillTint="33"/>
          </w:tcPr>
          <w:p w:rsidR="0021504D" w:rsidRPr="00413035" w:rsidRDefault="0021504D" w:rsidP="003B1392">
            <w:pPr>
              <w:jc w:val="center"/>
              <w:rPr>
                <w:b/>
              </w:rPr>
            </w:pPr>
            <w:r w:rsidRPr="00413035">
              <w:rPr>
                <w:b/>
              </w:rPr>
              <w:t>Detalle</w:t>
            </w:r>
          </w:p>
        </w:tc>
      </w:tr>
      <w:tr w:rsidR="00BC535B" w:rsidRPr="00413035" w:rsidTr="001A527F">
        <w:tc>
          <w:tcPr>
            <w:tcW w:w="3403" w:type="dxa"/>
            <w:vAlign w:val="center"/>
          </w:tcPr>
          <w:p w:rsidR="00BC535B" w:rsidRPr="00413035" w:rsidRDefault="00BC535B" w:rsidP="007E6781">
            <w:pPr>
              <w:jc w:val="both"/>
              <w:rPr>
                <w:rFonts w:cstheme="majorHAnsi"/>
                <w:color w:val="000000" w:themeColor="text1"/>
                <w:lang w:val="es-ES"/>
              </w:rPr>
            </w:pPr>
            <w:r w:rsidRPr="00413035">
              <w:rPr>
                <w:rFonts w:cstheme="majorHAnsi"/>
                <w:bCs/>
                <w:lang w:val="es-ES"/>
              </w:rPr>
              <w:t>36º Periodo de Sesiones del Examen Periódico Universal (EPU)</w:t>
            </w:r>
          </w:p>
        </w:tc>
        <w:tc>
          <w:tcPr>
            <w:tcW w:w="7938" w:type="dxa"/>
          </w:tcPr>
          <w:p w:rsidR="00BC535B" w:rsidRPr="00413035" w:rsidRDefault="00BC535B" w:rsidP="007E6781">
            <w:pPr>
              <w:widowControl w:val="0"/>
              <w:jc w:val="both"/>
              <w:rPr>
                <w:rFonts w:eastAsia="Calibri" w:cstheme="majorHAnsi"/>
                <w:bCs/>
                <w:color w:val="000000" w:themeColor="text1"/>
                <w:lang w:val="es-ES"/>
              </w:rPr>
            </w:pPr>
            <w:r w:rsidRPr="00413035">
              <w:rPr>
                <w:rFonts w:cstheme="majorHAnsi"/>
                <w:lang w:val="es-ES"/>
              </w:rPr>
              <w:t xml:space="preserve">Entre el 2 y el 13 de noviembre de 2020, se llevó a cabo, de forma virtual, el 36º Período de Sesiones del Examen Periódico Universal (EPU). En la instancia, rindieron su Examen: Bielorrusia, Liberia, Malawi, Mongolia, Panamá, Maldivas, Andorra, Bulgaria, Honduras, Estados Unidos, Islas Marshall, Croacia, Jamaica y Libia. </w:t>
            </w:r>
            <w:r w:rsidRPr="00413035">
              <w:t xml:space="preserve">Las recomendaciones </w:t>
            </w:r>
            <w:r w:rsidR="000D0DFF" w:rsidRPr="00413035">
              <w:t xml:space="preserve">de Chile </w:t>
            </w:r>
            <w:r w:rsidRPr="00413035">
              <w:t xml:space="preserve">pueden ser consultadas según el Informe del Grupo de Trabajo de cada país </w:t>
            </w:r>
            <w:hyperlink r:id="rId8" w:history="1">
              <w:r w:rsidRPr="00413035">
                <w:rPr>
                  <w:rStyle w:val="Hipervnculo"/>
                </w:rPr>
                <w:t>aquí</w:t>
              </w:r>
            </w:hyperlink>
            <w:r w:rsidR="007E6781" w:rsidRPr="00413035">
              <w:t>.</w:t>
            </w:r>
          </w:p>
        </w:tc>
      </w:tr>
      <w:tr w:rsidR="00BC535B" w:rsidRPr="00413035" w:rsidTr="001A527F">
        <w:tc>
          <w:tcPr>
            <w:tcW w:w="3403" w:type="dxa"/>
            <w:vAlign w:val="center"/>
          </w:tcPr>
          <w:p w:rsidR="00BC535B" w:rsidRPr="00413035" w:rsidRDefault="007E6781" w:rsidP="007E6781">
            <w:pPr>
              <w:jc w:val="both"/>
              <w:rPr>
                <w:rFonts w:cstheme="majorHAnsi"/>
                <w:color w:val="000000" w:themeColor="text1"/>
                <w:lang w:val="es-ES"/>
              </w:rPr>
            </w:pPr>
            <w:r w:rsidRPr="00413035">
              <w:rPr>
                <w:rFonts w:cstheme="majorHAnsi"/>
                <w:bCs/>
                <w:lang w:val="es-ES"/>
              </w:rPr>
              <w:t>Participación de Chile en el Seminario Técnico Regional de la Iniciativa sobre la Convención contra la Tortura dirigido a los países del Caribe de la Commonwealth</w:t>
            </w:r>
          </w:p>
        </w:tc>
        <w:tc>
          <w:tcPr>
            <w:tcW w:w="7938" w:type="dxa"/>
          </w:tcPr>
          <w:p w:rsidR="00BC535B" w:rsidRPr="00413035" w:rsidRDefault="007E6781" w:rsidP="007E6781">
            <w:pPr>
              <w:widowControl w:val="0"/>
              <w:jc w:val="both"/>
              <w:rPr>
                <w:rFonts w:eastAsia="Calibri" w:cstheme="majorHAnsi"/>
                <w:bCs/>
                <w:color w:val="000000" w:themeColor="text1"/>
                <w:lang w:val="es-ES"/>
              </w:rPr>
            </w:pPr>
            <w:r w:rsidRPr="00413035">
              <w:rPr>
                <w:rFonts w:cstheme="majorHAnsi"/>
                <w:lang w:val="es-ES"/>
              </w:rPr>
              <w:t xml:space="preserve">Chile en conjunto con Granada fue coanfitrión del evento “Seminario Técnico Regional de la Iniciativa sobre la Convención Contra la Tortura” dirigido a los países del Caribe de la Commonwealth que se llevó a cabo entre el 1 y 3 de diciembre de 2020 en forma virtual. La Ministra (s) de Relaciones Exteriores Carolina Valdivia participó oficiando el discurso de apertura del evento destacando la experiencia de Chile en justicia transicional y los avances en materia de erradicación de la tortura desde la ratificación de la UNCAT y de su Protocolo Facultativo. La nota de prensa sobre la participación de Chile se encuentra disponible </w:t>
            </w:r>
            <w:hyperlink r:id="rId9" w:history="1">
              <w:r w:rsidRPr="00413035">
                <w:rPr>
                  <w:rStyle w:val="Hipervnculo"/>
                  <w:rFonts w:cstheme="majorHAnsi"/>
                  <w:lang w:val="es-ES"/>
                </w:rPr>
                <w:t>aquí</w:t>
              </w:r>
            </w:hyperlink>
            <w:r w:rsidRPr="00413035">
              <w:rPr>
                <w:rFonts w:cstheme="majorHAnsi"/>
                <w:lang w:val="es-ES"/>
              </w:rPr>
              <w:t>.</w:t>
            </w:r>
          </w:p>
        </w:tc>
      </w:tr>
      <w:tr w:rsidR="008D1909" w:rsidRPr="00413035" w:rsidTr="001A527F">
        <w:tc>
          <w:tcPr>
            <w:tcW w:w="11341" w:type="dxa"/>
            <w:gridSpan w:val="2"/>
            <w:shd w:val="clear" w:color="auto" w:fill="FBE4D5" w:themeFill="accent2" w:themeFillTint="33"/>
          </w:tcPr>
          <w:p w:rsidR="008D1909" w:rsidRPr="00413035" w:rsidRDefault="008D1909" w:rsidP="008D1909">
            <w:pPr>
              <w:widowControl w:val="0"/>
              <w:jc w:val="center"/>
              <w:rPr>
                <w:rFonts w:cstheme="majorHAnsi"/>
                <w:b/>
                <w:lang w:val="es-ES"/>
              </w:rPr>
            </w:pPr>
            <w:r w:rsidRPr="00413035">
              <w:rPr>
                <w:rFonts w:cstheme="majorHAnsi"/>
                <w:b/>
                <w:lang w:val="es-ES"/>
              </w:rPr>
              <w:t>Año 2019</w:t>
            </w:r>
          </w:p>
        </w:tc>
      </w:tr>
      <w:tr w:rsidR="0021504D" w:rsidRPr="00413035" w:rsidTr="003B1392">
        <w:tc>
          <w:tcPr>
            <w:tcW w:w="3403" w:type="dxa"/>
            <w:shd w:val="clear" w:color="auto" w:fill="E2EFD9" w:themeFill="accent6" w:themeFillTint="33"/>
          </w:tcPr>
          <w:p w:rsidR="0021504D" w:rsidRPr="00413035" w:rsidRDefault="0021504D" w:rsidP="003B1392">
            <w:pPr>
              <w:jc w:val="center"/>
              <w:rPr>
                <w:b/>
              </w:rPr>
            </w:pPr>
            <w:r w:rsidRPr="00413035">
              <w:rPr>
                <w:b/>
              </w:rPr>
              <w:t>Actividad</w:t>
            </w:r>
          </w:p>
        </w:tc>
        <w:tc>
          <w:tcPr>
            <w:tcW w:w="7938" w:type="dxa"/>
            <w:shd w:val="clear" w:color="auto" w:fill="E2EFD9" w:themeFill="accent6" w:themeFillTint="33"/>
          </w:tcPr>
          <w:p w:rsidR="0021504D" w:rsidRPr="00413035" w:rsidRDefault="0021504D" w:rsidP="003B1392">
            <w:pPr>
              <w:jc w:val="center"/>
              <w:rPr>
                <w:b/>
              </w:rPr>
            </w:pPr>
            <w:r w:rsidRPr="00413035">
              <w:rPr>
                <w:b/>
              </w:rPr>
              <w:t>Detalle</w:t>
            </w:r>
          </w:p>
        </w:tc>
      </w:tr>
      <w:tr w:rsidR="004140AD" w:rsidRPr="00413035" w:rsidTr="001A527F">
        <w:tc>
          <w:tcPr>
            <w:tcW w:w="3403" w:type="dxa"/>
            <w:vAlign w:val="center"/>
          </w:tcPr>
          <w:p w:rsidR="004140AD" w:rsidRPr="00413035" w:rsidRDefault="00E14134" w:rsidP="007E6781">
            <w:pPr>
              <w:jc w:val="both"/>
              <w:rPr>
                <w:rFonts w:cstheme="majorHAnsi"/>
                <w:bCs/>
                <w:lang w:val="es-ES"/>
              </w:rPr>
            </w:pPr>
            <w:r w:rsidRPr="00413035">
              <w:rPr>
                <w:rFonts w:cstheme="majorHAnsi"/>
                <w:bCs/>
              </w:rPr>
              <w:t>Tercer Examen Periódico Universal de Chile</w:t>
            </w:r>
          </w:p>
        </w:tc>
        <w:tc>
          <w:tcPr>
            <w:tcW w:w="7938" w:type="dxa"/>
          </w:tcPr>
          <w:p w:rsidR="004140AD" w:rsidRPr="00413035" w:rsidRDefault="00E14134" w:rsidP="00E14134">
            <w:pPr>
              <w:widowControl w:val="0"/>
              <w:jc w:val="both"/>
              <w:rPr>
                <w:rFonts w:cstheme="majorHAnsi"/>
                <w:lang w:val="es-ES"/>
              </w:rPr>
            </w:pPr>
            <w:r w:rsidRPr="00413035">
              <w:rPr>
                <w:rFonts w:cstheme="majorHAnsi"/>
                <w:lang w:val="es-ES"/>
              </w:rPr>
              <w:t xml:space="preserve">Se llevó a cabo el 22 enero de 2019 en Ginebra, Suiza, mediante un formato de diálogo interactivo. La Delegación Nacional estuvo integrada por la Subsecretaria de Derechos Humanos, Lorena </w:t>
            </w:r>
            <w:proofErr w:type="spellStart"/>
            <w:r w:rsidRPr="00413035">
              <w:rPr>
                <w:rFonts w:cstheme="majorHAnsi"/>
                <w:lang w:val="es-ES"/>
              </w:rPr>
              <w:t>Recabarren</w:t>
            </w:r>
            <w:proofErr w:type="spellEnd"/>
            <w:r w:rsidRPr="00413035">
              <w:rPr>
                <w:rFonts w:cstheme="majorHAnsi"/>
                <w:lang w:val="es-ES"/>
              </w:rPr>
              <w:t xml:space="preserve">, quien además ofició como jefa de delegación, junto con el Subsecretario de Servicios Sociales, Sebastián Villarreal; en representación del Poder Judicial, asistió el Ministro de la Corte Suprema, Manuel Valderrama; mientras que el Senador Alejandro Navarro viajo en representación del Congreso; entre otros. El informe nacional, el Informe del Grupo de Trabajo y las recomendaciones hechas a </w:t>
            </w:r>
            <w:r w:rsidRPr="00413035">
              <w:rPr>
                <w:rFonts w:cstheme="majorHAnsi"/>
                <w:lang w:val="es-ES"/>
              </w:rPr>
              <w:lastRenderedPageBreak/>
              <w:t xml:space="preserve">Chile, pueden ser consultados </w:t>
            </w:r>
            <w:hyperlink r:id="rId10" w:history="1">
              <w:r w:rsidRPr="00413035">
                <w:rPr>
                  <w:rStyle w:val="Hipervnculo"/>
                  <w:rFonts w:cstheme="majorHAnsi"/>
                  <w:lang w:val="es-ES"/>
                </w:rPr>
                <w:t>aquí</w:t>
              </w:r>
            </w:hyperlink>
            <w:r w:rsidRPr="00413035">
              <w:rPr>
                <w:rFonts w:cstheme="majorHAnsi"/>
                <w:lang w:val="es-ES"/>
              </w:rPr>
              <w:t>.</w:t>
            </w:r>
          </w:p>
        </w:tc>
      </w:tr>
      <w:tr w:rsidR="004140AD" w:rsidRPr="00413035" w:rsidTr="001A527F">
        <w:tc>
          <w:tcPr>
            <w:tcW w:w="3403" w:type="dxa"/>
            <w:vAlign w:val="center"/>
          </w:tcPr>
          <w:p w:rsidR="004140AD" w:rsidRPr="00413035" w:rsidRDefault="00BF6FA3" w:rsidP="007E6781">
            <w:pPr>
              <w:jc w:val="both"/>
              <w:rPr>
                <w:rFonts w:cstheme="majorHAnsi"/>
                <w:bCs/>
                <w:lang w:val="es-ES"/>
              </w:rPr>
            </w:pPr>
            <w:r w:rsidRPr="00413035">
              <w:rPr>
                <w:rFonts w:cstheme="majorHAnsi"/>
                <w:bCs/>
              </w:rPr>
              <w:lastRenderedPageBreak/>
              <w:t>Primer examen de Chile ante el Comité contra las Desapariciones Forzadas (CED)</w:t>
            </w:r>
          </w:p>
        </w:tc>
        <w:tc>
          <w:tcPr>
            <w:tcW w:w="7938" w:type="dxa"/>
          </w:tcPr>
          <w:p w:rsidR="004140AD" w:rsidRPr="00413035" w:rsidRDefault="00BF6FA3" w:rsidP="00BF6FA3">
            <w:pPr>
              <w:widowControl w:val="0"/>
              <w:jc w:val="both"/>
              <w:rPr>
                <w:rFonts w:cstheme="majorHAnsi"/>
                <w:lang w:val="es-ES"/>
              </w:rPr>
            </w:pPr>
            <w:r w:rsidRPr="00413035">
              <w:rPr>
                <w:rFonts w:cstheme="majorHAnsi"/>
                <w:lang w:val="es-ES"/>
              </w:rPr>
              <w:t xml:space="preserve">Se llevó a cabo entre el 9 y 10 abril 2019 en Ginebra, Suiza en un formato de diálogo interactivo. La delegación de Chile estuvo encabezada por la Subsecretaria de Derechos Humanos, Lorena </w:t>
            </w:r>
            <w:proofErr w:type="spellStart"/>
            <w:r w:rsidRPr="00413035">
              <w:rPr>
                <w:rFonts w:cstheme="majorHAnsi"/>
                <w:lang w:val="es-ES"/>
              </w:rPr>
              <w:t>Recabarren</w:t>
            </w:r>
            <w:proofErr w:type="spellEnd"/>
            <w:r w:rsidRPr="00413035">
              <w:rPr>
                <w:rFonts w:cstheme="majorHAnsi"/>
                <w:lang w:val="es-ES"/>
              </w:rPr>
              <w:t xml:space="preserve">, en representación del Congreso fue el Senador Alejandro Navarro, presidente de la Comisión de Derechos Humanos, Nacionalidad y Ciudadanía; y la Ministra Gloria Ana </w:t>
            </w:r>
            <w:proofErr w:type="spellStart"/>
            <w:r w:rsidRPr="00413035">
              <w:rPr>
                <w:rFonts w:cstheme="majorHAnsi"/>
                <w:lang w:val="es-ES"/>
              </w:rPr>
              <w:t>Chevesich</w:t>
            </w:r>
            <w:proofErr w:type="spellEnd"/>
            <w:r w:rsidRPr="00413035">
              <w:rPr>
                <w:rFonts w:cstheme="majorHAnsi"/>
                <w:lang w:val="es-ES"/>
              </w:rPr>
              <w:t xml:space="preserve">, en representación de la Corte Suprema. Con participación del Servicio Médico Legal. </w:t>
            </w:r>
            <w:r w:rsidRPr="00413035">
              <w:rPr>
                <w:lang w:val="es-ES"/>
              </w:rPr>
              <w:t xml:space="preserve">El informe nacional, así como las Observaciones finales del Comité y la documentación presentada por la sociedad civil se encuentra disponible </w:t>
            </w:r>
            <w:hyperlink r:id="rId11" w:anchor=":~:text=El%20Comit%C3%A9%20contra%20la%20Desaparici%C3%B3n,Forzadas%20por%20sus%20Estados%20Partes." w:history="1">
              <w:r w:rsidR="004E5CDF" w:rsidRPr="00413035">
                <w:rPr>
                  <w:rStyle w:val="Hipervnculo"/>
                  <w:lang w:val="es-ES"/>
                </w:rPr>
                <w:t>en la web del Comité.</w:t>
              </w:r>
            </w:hyperlink>
          </w:p>
        </w:tc>
      </w:tr>
      <w:tr w:rsidR="008D1909" w:rsidRPr="00413035" w:rsidTr="001A527F">
        <w:tc>
          <w:tcPr>
            <w:tcW w:w="11341" w:type="dxa"/>
            <w:gridSpan w:val="2"/>
            <w:shd w:val="clear" w:color="auto" w:fill="FBE4D5" w:themeFill="accent2" w:themeFillTint="33"/>
          </w:tcPr>
          <w:p w:rsidR="008D1909" w:rsidRPr="00413035" w:rsidRDefault="008D1909" w:rsidP="008D1909">
            <w:pPr>
              <w:widowControl w:val="0"/>
              <w:jc w:val="center"/>
              <w:rPr>
                <w:rFonts w:cstheme="majorHAnsi"/>
                <w:b/>
                <w:lang w:val="es-ES"/>
              </w:rPr>
            </w:pPr>
            <w:r w:rsidRPr="00413035">
              <w:rPr>
                <w:rFonts w:cstheme="majorHAnsi"/>
                <w:b/>
                <w:lang w:val="es-ES"/>
              </w:rPr>
              <w:t>Año 2018</w:t>
            </w:r>
          </w:p>
        </w:tc>
      </w:tr>
      <w:tr w:rsidR="0021504D" w:rsidRPr="00413035" w:rsidTr="003B1392">
        <w:tc>
          <w:tcPr>
            <w:tcW w:w="3403" w:type="dxa"/>
            <w:shd w:val="clear" w:color="auto" w:fill="E2EFD9" w:themeFill="accent6" w:themeFillTint="33"/>
          </w:tcPr>
          <w:p w:rsidR="0021504D" w:rsidRPr="00413035" w:rsidRDefault="0021504D" w:rsidP="003B1392">
            <w:pPr>
              <w:jc w:val="center"/>
              <w:rPr>
                <w:b/>
              </w:rPr>
            </w:pPr>
            <w:r w:rsidRPr="00413035">
              <w:rPr>
                <w:b/>
              </w:rPr>
              <w:t>Actividad</w:t>
            </w:r>
          </w:p>
        </w:tc>
        <w:tc>
          <w:tcPr>
            <w:tcW w:w="7938" w:type="dxa"/>
            <w:shd w:val="clear" w:color="auto" w:fill="E2EFD9" w:themeFill="accent6" w:themeFillTint="33"/>
          </w:tcPr>
          <w:p w:rsidR="0021504D" w:rsidRPr="00413035" w:rsidRDefault="0021504D" w:rsidP="003B1392">
            <w:pPr>
              <w:jc w:val="center"/>
              <w:rPr>
                <w:b/>
              </w:rPr>
            </w:pPr>
            <w:r w:rsidRPr="00413035">
              <w:rPr>
                <w:b/>
              </w:rPr>
              <w:t>Detalle</w:t>
            </w:r>
          </w:p>
        </w:tc>
      </w:tr>
      <w:tr w:rsidR="008D1909" w:rsidRPr="00413035" w:rsidTr="001A527F">
        <w:tc>
          <w:tcPr>
            <w:tcW w:w="3403" w:type="dxa"/>
            <w:vAlign w:val="center"/>
          </w:tcPr>
          <w:p w:rsidR="008D1909" w:rsidRPr="00413035" w:rsidRDefault="008D1909" w:rsidP="008D1909">
            <w:pPr>
              <w:jc w:val="both"/>
              <w:rPr>
                <w:rFonts w:cstheme="majorHAnsi"/>
                <w:bCs/>
                <w:lang w:val="es-ES"/>
              </w:rPr>
            </w:pPr>
            <w:r w:rsidRPr="00413035">
              <w:rPr>
                <w:rFonts w:eastAsia="Calibri" w:cstheme="majorHAnsi"/>
                <w:color w:val="000000" w:themeColor="text1"/>
              </w:rPr>
              <w:t>Examen VII Informe Periódico de Chile ante el Comité para la Eliminación de todas las formas de discriminación contra la mujer (CEDAW).</w:t>
            </w:r>
          </w:p>
        </w:tc>
        <w:tc>
          <w:tcPr>
            <w:tcW w:w="7938" w:type="dxa"/>
          </w:tcPr>
          <w:p w:rsidR="008D1909" w:rsidRPr="00413035" w:rsidRDefault="008D1909" w:rsidP="008D1909">
            <w:pPr>
              <w:widowControl w:val="0"/>
              <w:jc w:val="both"/>
              <w:rPr>
                <w:rFonts w:cstheme="majorHAnsi"/>
                <w:lang w:val="es-ES"/>
              </w:rPr>
            </w:pPr>
            <w:r w:rsidRPr="00413035">
              <w:rPr>
                <w:rFonts w:cstheme="majorHAnsi"/>
                <w:lang w:val="es-ES"/>
              </w:rPr>
              <w:t xml:space="preserve">Se llevó a cabo el 21 de febrero de 2018, en cumplimiento de la Convención CEDAW, en Ginebra, Suiza. La Delegación Nacional encabezada por la Ministra de la Mujer y equidad de Género e integrada por la Ministra Secretaria General de Gobierno, Ministra del Trabajo, Subsecretaria de Derechos Humanos, Ministra de la Corte Suprema y funcionarios representantes de diversos Ministerios. El informe nacional, así como las Observaciones finales del Comité y la documentación presentada por la sociedad civil se encuentra disponible </w:t>
            </w:r>
            <w:hyperlink r:id="rId12" w:history="1">
              <w:r w:rsidRPr="00413035">
                <w:rPr>
                  <w:rStyle w:val="Hipervnculo"/>
                  <w:rFonts w:cstheme="majorHAnsi"/>
                  <w:lang w:val="es-ES"/>
                </w:rPr>
                <w:t>en la web del Comité</w:t>
              </w:r>
            </w:hyperlink>
            <w:r w:rsidRPr="00413035">
              <w:rPr>
                <w:rFonts w:cstheme="majorHAnsi"/>
                <w:lang w:val="es-ES"/>
              </w:rPr>
              <w:t>.</w:t>
            </w:r>
          </w:p>
        </w:tc>
      </w:tr>
      <w:tr w:rsidR="006E4BF6" w:rsidRPr="00413035" w:rsidTr="001A527F">
        <w:tc>
          <w:tcPr>
            <w:tcW w:w="3403" w:type="dxa"/>
            <w:vAlign w:val="center"/>
          </w:tcPr>
          <w:p w:rsidR="006E4BF6" w:rsidRPr="00413035" w:rsidRDefault="006E4BF6" w:rsidP="008D1909">
            <w:pPr>
              <w:jc w:val="both"/>
              <w:rPr>
                <w:rFonts w:eastAsia="Calibri" w:cstheme="majorHAnsi"/>
                <w:color w:val="000000" w:themeColor="text1"/>
              </w:rPr>
            </w:pPr>
            <w:r w:rsidRPr="00413035">
              <w:rPr>
                <w:rFonts w:eastAsia="Calibri" w:cstheme="majorHAnsi"/>
                <w:color w:val="000000" w:themeColor="text1"/>
              </w:rPr>
              <w:t xml:space="preserve">Entrega del </w:t>
            </w:r>
            <w:r w:rsidRPr="00413035">
              <w:rPr>
                <w:rFonts w:cstheme="majorHAnsi"/>
                <w:bCs/>
              </w:rPr>
              <w:t>Informe Periódico Combinado 22°y 23° de Chile ante el comité para la eliminación de la discriminación racial (CERD)</w:t>
            </w:r>
          </w:p>
        </w:tc>
        <w:tc>
          <w:tcPr>
            <w:tcW w:w="7938" w:type="dxa"/>
          </w:tcPr>
          <w:p w:rsidR="006E4BF6" w:rsidRPr="00413035" w:rsidRDefault="006E4BF6" w:rsidP="006E4BF6">
            <w:pPr>
              <w:widowControl w:val="0"/>
              <w:jc w:val="both"/>
              <w:rPr>
                <w:rFonts w:cstheme="majorHAnsi"/>
                <w:lang w:val="es-ES"/>
              </w:rPr>
            </w:pPr>
            <w:r w:rsidRPr="00413035">
              <w:rPr>
                <w:rFonts w:eastAsia="Calibri" w:cstheme="majorHAnsi"/>
                <w:bCs/>
                <w:color w:val="000000" w:themeColor="text1"/>
              </w:rPr>
              <w:t xml:space="preserve">El informe nacional fue remitido al Comité el 22 de marzo de 2018. El informe nacional, así como las Observaciones finales del Comité y la documentación presentada por la sociedad civil se encuentran disponibles </w:t>
            </w:r>
            <w:hyperlink r:id="rId13" w:history="1">
              <w:r w:rsidRPr="00413035">
                <w:rPr>
                  <w:rStyle w:val="Hipervnculo"/>
                  <w:rFonts w:eastAsia="Calibri" w:cstheme="majorHAnsi"/>
                  <w:bCs/>
                </w:rPr>
                <w:t>en la web del Comité</w:t>
              </w:r>
            </w:hyperlink>
            <w:r w:rsidRPr="00413035">
              <w:rPr>
                <w:rFonts w:eastAsia="Calibri" w:cstheme="majorHAnsi"/>
                <w:bCs/>
                <w:color w:val="000000" w:themeColor="text1"/>
              </w:rPr>
              <w:t>.</w:t>
            </w:r>
          </w:p>
        </w:tc>
      </w:tr>
      <w:tr w:rsidR="006E4BF6" w:rsidRPr="00413035" w:rsidTr="001A527F">
        <w:tc>
          <w:tcPr>
            <w:tcW w:w="3403" w:type="dxa"/>
            <w:vAlign w:val="center"/>
          </w:tcPr>
          <w:p w:rsidR="006E4BF6" w:rsidRPr="00413035" w:rsidRDefault="006C25D1" w:rsidP="006C25D1">
            <w:pPr>
              <w:jc w:val="both"/>
              <w:rPr>
                <w:rFonts w:eastAsia="Calibri" w:cstheme="majorHAnsi"/>
                <w:color w:val="000000" w:themeColor="text1"/>
              </w:rPr>
            </w:pPr>
            <w:r w:rsidRPr="00413035">
              <w:rPr>
                <w:rFonts w:cstheme="majorHAnsi"/>
                <w:bCs/>
              </w:rPr>
              <w:t>Entrega de la respuesta de Chile a la lista de cuestiones previas del Comité de Protección de los Derechos de todos los trabajadores migratorios y de sus familiares (2° Informe Periódico)</w:t>
            </w:r>
          </w:p>
        </w:tc>
        <w:tc>
          <w:tcPr>
            <w:tcW w:w="7938" w:type="dxa"/>
          </w:tcPr>
          <w:p w:rsidR="006E4BF6" w:rsidRPr="00413035" w:rsidRDefault="006C25D1" w:rsidP="008D1909">
            <w:pPr>
              <w:widowControl w:val="0"/>
              <w:jc w:val="both"/>
              <w:rPr>
                <w:rFonts w:cstheme="majorHAnsi"/>
                <w:lang w:val="es-ES"/>
              </w:rPr>
            </w:pPr>
            <w:r w:rsidRPr="00413035">
              <w:rPr>
                <w:rFonts w:eastAsia="Calibri" w:cstheme="majorHAnsi"/>
                <w:bCs/>
                <w:color w:val="000000" w:themeColor="text1"/>
              </w:rPr>
              <w:t xml:space="preserve">El informe nacional fue remitido al Comité el 14 de </w:t>
            </w:r>
            <w:r w:rsidR="005A6721" w:rsidRPr="00413035">
              <w:rPr>
                <w:rFonts w:eastAsia="Calibri" w:cstheme="majorHAnsi"/>
                <w:bCs/>
                <w:color w:val="000000" w:themeColor="text1"/>
              </w:rPr>
              <w:t>mayo</w:t>
            </w:r>
            <w:r w:rsidRPr="00413035">
              <w:rPr>
                <w:rFonts w:eastAsia="Calibri" w:cstheme="majorHAnsi"/>
                <w:bCs/>
                <w:color w:val="000000" w:themeColor="text1"/>
              </w:rPr>
              <w:t xml:space="preserve"> de 2018. </w:t>
            </w:r>
            <w:r w:rsidRPr="00413035">
              <w:rPr>
                <w:lang w:val="es-ES"/>
              </w:rPr>
              <w:t xml:space="preserve">El informe nacional, así como las Observaciones finales del Comité y la documentación presentada por la sociedad civil se encuentra disponible </w:t>
            </w:r>
            <w:hyperlink r:id="rId14" w:history="1">
              <w:r w:rsidRPr="00413035">
                <w:rPr>
                  <w:rStyle w:val="Hipervnculo"/>
                  <w:lang w:val="es-ES"/>
                </w:rPr>
                <w:t>en la web del Comité</w:t>
              </w:r>
            </w:hyperlink>
            <w:r w:rsidRPr="00413035">
              <w:rPr>
                <w:lang w:val="es-ES"/>
              </w:rPr>
              <w:t>.</w:t>
            </w:r>
          </w:p>
        </w:tc>
      </w:tr>
      <w:tr w:rsidR="006E4BF6" w:rsidRPr="00413035" w:rsidTr="001A527F">
        <w:tc>
          <w:tcPr>
            <w:tcW w:w="3403" w:type="dxa"/>
            <w:vAlign w:val="center"/>
          </w:tcPr>
          <w:p w:rsidR="006E4BF6" w:rsidRPr="00413035" w:rsidRDefault="0042107A" w:rsidP="008D1909">
            <w:pPr>
              <w:jc w:val="both"/>
              <w:rPr>
                <w:rFonts w:eastAsia="Calibri" w:cstheme="majorHAnsi"/>
                <w:color w:val="000000" w:themeColor="text1"/>
              </w:rPr>
            </w:pPr>
            <w:r w:rsidRPr="00413035">
              <w:rPr>
                <w:rFonts w:eastAsia="Calibri" w:cstheme="majorHAnsi"/>
                <w:color w:val="000000" w:themeColor="text1"/>
              </w:rPr>
              <w:t>Examen VI Informe Periódico de Chile ante el Comité contra la Tortura (CAT).</w:t>
            </w:r>
          </w:p>
        </w:tc>
        <w:tc>
          <w:tcPr>
            <w:tcW w:w="7938" w:type="dxa"/>
          </w:tcPr>
          <w:p w:rsidR="006E4BF6" w:rsidRPr="00413035" w:rsidRDefault="0042107A" w:rsidP="0042107A">
            <w:pPr>
              <w:widowControl w:val="0"/>
              <w:jc w:val="both"/>
              <w:rPr>
                <w:rFonts w:cstheme="majorHAnsi"/>
                <w:lang w:val="es-ES"/>
              </w:rPr>
            </w:pPr>
            <w:r w:rsidRPr="00413035">
              <w:rPr>
                <w:rFonts w:cstheme="majorHAnsi"/>
                <w:lang w:val="es-ES"/>
              </w:rPr>
              <w:t>Llevado a cabo el 30 y 31 de julio de 2018, en cumplimiento de la Convención CAT. Ginebra, Suiza. La delegación nacional fue encabezada por la Subsecretaria de Derechos Humanos e integrada por representante del Senado, de la Corte Suprema y de funcionarios de diferentes ministerios.</w:t>
            </w:r>
            <w:r w:rsidRPr="00413035">
              <w:rPr>
                <w:rFonts w:eastAsia="Calibri" w:cstheme="majorHAnsi"/>
                <w:bCs/>
                <w:color w:val="000000" w:themeColor="text1"/>
              </w:rPr>
              <w:t xml:space="preserve"> </w:t>
            </w:r>
            <w:r w:rsidRPr="00413035">
              <w:rPr>
                <w:lang w:val="es-ES"/>
              </w:rPr>
              <w:t xml:space="preserve">El informe nacional, así como las Observaciones finales del Comité y la documentación presentada por la sociedad civil se encuentra disponible </w:t>
            </w:r>
            <w:hyperlink r:id="rId15" w:history="1">
              <w:r w:rsidRPr="00413035">
                <w:rPr>
                  <w:rStyle w:val="Hipervnculo"/>
                  <w:lang w:val="es-ES"/>
                </w:rPr>
                <w:t>en la web del Comité.</w:t>
              </w:r>
            </w:hyperlink>
          </w:p>
        </w:tc>
      </w:tr>
      <w:tr w:rsidR="005D633F" w:rsidRPr="00413035" w:rsidTr="001A527F">
        <w:tc>
          <w:tcPr>
            <w:tcW w:w="3403" w:type="dxa"/>
            <w:vAlign w:val="center"/>
          </w:tcPr>
          <w:p w:rsidR="005D633F" w:rsidRPr="00413035" w:rsidRDefault="005D633F" w:rsidP="008D1909">
            <w:pPr>
              <w:jc w:val="both"/>
              <w:rPr>
                <w:rFonts w:eastAsia="Calibri" w:cstheme="majorHAnsi"/>
                <w:color w:val="000000" w:themeColor="text1"/>
              </w:rPr>
            </w:pPr>
            <w:r w:rsidRPr="00413035">
              <w:rPr>
                <w:rFonts w:eastAsia="Calibri" w:cstheme="majorHAnsi"/>
                <w:color w:val="000000" w:themeColor="text1"/>
              </w:rPr>
              <w:t>Copresidencia de Chile de la Coalición de Igualdad de Derechos</w:t>
            </w:r>
          </w:p>
        </w:tc>
        <w:tc>
          <w:tcPr>
            <w:tcW w:w="7938" w:type="dxa"/>
          </w:tcPr>
          <w:p w:rsidR="005D633F" w:rsidRPr="00413035" w:rsidRDefault="005D633F" w:rsidP="005D633F">
            <w:pPr>
              <w:widowControl w:val="0"/>
              <w:jc w:val="both"/>
              <w:rPr>
                <w:rFonts w:cstheme="majorHAnsi"/>
                <w:lang w:val="es-ES"/>
              </w:rPr>
            </w:pPr>
            <w:r w:rsidRPr="00413035">
              <w:rPr>
                <w:rFonts w:cstheme="majorHAnsi"/>
                <w:lang w:val="es-ES"/>
              </w:rPr>
              <w:t xml:space="preserve">Chile organizó junto a Canadá la Conferencia Mundial de la Coalición por la Igualdad de Derechos sobre los Derechos Humanos y el Desarrollo Inclusivo de Personas LGBTI “No dejar a nadie atrás”, evento que tuvo lugar entre el 5 y el 7 de agosto 2018, Vancouver, Canadá. La nota de prensa sobre la copresidencia de Chile está disponible </w:t>
            </w:r>
            <w:hyperlink r:id="rId16" w:history="1">
              <w:r w:rsidRPr="00413035">
                <w:rPr>
                  <w:rStyle w:val="Hipervnculo"/>
                  <w:rFonts w:cstheme="majorHAnsi"/>
                  <w:lang w:val="es-ES"/>
                </w:rPr>
                <w:t>aquí</w:t>
              </w:r>
            </w:hyperlink>
            <w:r w:rsidRPr="00413035">
              <w:rPr>
                <w:rFonts w:cstheme="majorHAnsi"/>
                <w:lang w:val="es-ES"/>
              </w:rPr>
              <w:t xml:space="preserve">. Antecedentes sobre la Conferencia en Vancouver están disponibles </w:t>
            </w:r>
            <w:hyperlink r:id="rId17" w:history="1">
              <w:r w:rsidRPr="00413035">
                <w:rPr>
                  <w:rStyle w:val="Hipervnculo"/>
                  <w:rFonts w:cstheme="majorHAnsi"/>
                  <w:lang w:val="es-ES"/>
                </w:rPr>
                <w:t>aquí</w:t>
              </w:r>
            </w:hyperlink>
            <w:r w:rsidRPr="00413035">
              <w:rPr>
                <w:rFonts w:cstheme="majorHAnsi"/>
                <w:lang w:val="es-ES"/>
              </w:rPr>
              <w:t>.</w:t>
            </w:r>
          </w:p>
        </w:tc>
      </w:tr>
      <w:tr w:rsidR="005D633F" w:rsidRPr="00413035" w:rsidTr="001A527F">
        <w:tc>
          <w:tcPr>
            <w:tcW w:w="3403" w:type="dxa"/>
            <w:vAlign w:val="center"/>
          </w:tcPr>
          <w:p w:rsidR="005D633F" w:rsidRPr="00413035" w:rsidRDefault="005D633F" w:rsidP="008D1909">
            <w:pPr>
              <w:jc w:val="both"/>
              <w:rPr>
                <w:rFonts w:eastAsia="Calibri" w:cstheme="majorHAnsi"/>
                <w:color w:val="000000" w:themeColor="text1"/>
              </w:rPr>
            </w:pPr>
            <w:r w:rsidRPr="00413035">
              <w:rPr>
                <w:rFonts w:eastAsia="Calibri" w:cstheme="majorHAnsi"/>
                <w:color w:val="000000" w:themeColor="text1"/>
              </w:rPr>
              <w:t>Entrega del Informe Nacional relativo al Tercer Examen Periódico Universal (EPU)</w:t>
            </w:r>
          </w:p>
        </w:tc>
        <w:tc>
          <w:tcPr>
            <w:tcW w:w="7938" w:type="dxa"/>
          </w:tcPr>
          <w:p w:rsidR="005D633F" w:rsidRPr="00413035" w:rsidRDefault="005D633F" w:rsidP="0042107A">
            <w:pPr>
              <w:widowControl w:val="0"/>
              <w:jc w:val="both"/>
              <w:rPr>
                <w:rFonts w:eastAsia="Calibri" w:cstheme="majorHAnsi"/>
                <w:bCs/>
                <w:color w:val="000000" w:themeColor="text1"/>
              </w:rPr>
            </w:pPr>
            <w:r w:rsidRPr="00413035">
              <w:rPr>
                <w:rFonts w:eastAsia="Calibri" w:cstheme="majorHAnsi"/>
                <w:bCs/>
                <w:color w:val="000000" w:themeColor="text1"/>
              </w:rPr>
              <w:t xml:space="preserve">El informe nacional se entregó el 22 de octubre de 2018. </w:t>
            </w:r>
            <w:r w:rsidR="00413035" w:rsidRPr="00413035">
              <w:rPr>
                <w:rFonts w:cstheme="majorHAnsi"/>
                <w:lang w:val="es-ES"/>
              </w:rPr>
              <w:t xml:space="preserve">El informe nacional, el Informe del Grupo de Trabajo y las recomendaciones hechas a Chile, pueden ser consultados </w:t>
            </w:r>
            <w:hyperlink r:id="rId18" w:history="1">
              <w:r w:rsidR="00413035" w:rsidRPr="00413035">
                <w:rPr>
                  <w:rStyle w:val="Hipervnculo"/>
                  <w:rFonts w:cstheme="majorHAnsi"/>
                  <w:lang w:val="es-ES"/>
                </w:rPr>
                <w:t>aquí</w:t>
              </w:r>
            </w:hyperlink>
            <w:r w:rsidR="00413035" w:rsidRPr="00413035">
              <w:rPr>
                <w:rFonts w:cstheme="majorHAnsi"/>
                <w:lang w:val="es-ES"/>
              </w:rPr>
              <w:t>.</w:t>
            </w:r>
          </w:p>
        </w:tc>
      </w:tr>
      <w:tr w:rsidR="005D633F" w:rsidRPr="00413035" w:rsidTr="001A527F">
        <w:tc>
          <w:tcPr>
            <w:tcW w:w="3403" w:type="dxa"/>
            <w:vAlign w:val="center"/>
          </w:tcPr>
          <w:p w:rsidR="005D633F" w:rsidRPr="00413035" w:rsidRDefault="009C0E39" w:rsidP="008D1909">
            <w:pPr>
              <w:jc w:val="both"/>
              <w:rPr>
                <w:rFonts w:eastAsia="Calibri" w:cstheme="majorHAnsi"/>
                <w:color w:val="000000" w:themeColor="text1"/>
              </w:rPr>
            </w:pPr>
            <w:r w:rsidRPr="009C0E39">
              <w:rPr>
                <w:rFonts w:eastAsia="Calibri" w:cstheme="majorHAnsi"/>
                <w:color w:val="000000" w:themeColor="text1"/>
              </w:rPr>
              <w:t>Implementación del Primer Plan de Acción Nacional en Derechos Humanos y Empresas</w:t>
            </w:r>
          </w:p>
        </w:tc>
        <w:tc>
          <w:tcPr>
            <w:tcW w:w="7938" w:type="dxa"/>
          </w:tcPr>
          <w:p w:rsidR="005D633F" w:rsidRPr="00413035" w:rsidRDefault="009C0E39" w:rsidP="0042107A">
            <w:pPr>
              <w:widowControl w:val="0"/>
              <w:jc w:val="both"/>
              <w:rPr>
                <w:rFonts w:eastAsia="Calibri" w:cstheme="majorHAnsi"/>
                <w:bCs/>
                <w:color w:val="000000" w:themeColor="text1"/>
              </w:rPr>
            </w:pPr>
            <w:r w:rsidRPr="009C0E39">
              <w:rPr>
                <w:rFonts w:eastAsia="Calibri" w:cstheme="majorHAnsi"/>
                <w:bCs/>
                <w:color w:val="000000" w:themeColor="text1"/>
              </w:rPr>
              <w:t xml:space="preserve">El Departamento de Empresas y Derechos Humanos estuvo abocado a coordinar la elaboración del Plan de Acción Nacional en la materia, cuyo lanzamiento fue realizado en agosto de 2017. El proceso tuvo una duración de dos años y participaron diversas instituciones, tanto públicas como privadas, sindicatos, sociedad civil y pueblos indígenas. Para coordinar el Plan se constituyó un Grupo de Trabajo Interministerial, </w:t>
            </w:r>
            <w:r w:rsidRPr="009C0E39">
              <w:rPr>
                <w:rFonts w:eastAsia="Calibri" w:cstheme="majorHAnsi"/>
                <w:bCs/>
                <w:color w:val="000000" w:themeColor="text1"/>
              </w:rPr>
              <w:lastRenderedPageBreak/>
              <w:t>dando inicio a los preparativos para el traspaso del mismo al Ministerio</w:t>
            </w:r>
            <w:r>
              <w:rPr>
                <w:rFonts w:eastAsia="Calibri" w:cstheme="majorHAnsi"/>
                <w:bCs/>
                <w:color w:val="000000" w:themeColor="text1"/>
              </w:rPr>
              <w:t xml:space="preserve"> de Justicia y Derechos Humanos, cartera que actualmente lidera la iniciativa. El Plan Nacional se encuentra disponible </w:t>
            </w:r>
            <w:hyperlink r:id="rId19" w:history="1">
              <w:r w:rsidRPr="009C0E39">
                <w:rPr>
                  <w:rStyle w:val="Hipervnculo"/>
                  <w:rFonts w:eastAsia="Calibri" w:cstheme="majorHAnsi"/>
                  <w:bCs/>
                </w:rPr>
                <w:t>aquí</w:t>
              </w:r>
            </w:hyperlink>
            <w:r>
              <w:rPr>
                <w:rFonts w:eastAsia="Calibri" w:cstheme="majorHAnsi"/>
                <w:bCs/>
                <w:color w:val="000000" w:themeColor="text1"/>
              </w:rPr>
              <w:t>.</w:t>
            </w:r>
          </w:p>
        </w:tc>
      </w:tr>
      <w:tr w:rsidR="001A527F" w:rsidRPr="00413035" w:rsidTr="001A527F">
        <w:tc>
          <w:tcPr>
            <w:tcW w:w="11341" w:type="dxa"/>
            <w:gridSpan w:val="2"/>
            <w:shd w:val="clear" w:color="auto" w:fill="BDD6EE" w:themeFill="accent1" w:themeFillTint="66"/>
          </w:tcPr>
          <w:p w:rsidR="001A527F" w:rsidRPr="00F10DB9" w:rsidRDefault="001A527F" w:rsidP="001A527F">
            <w:pPr>
              <w:widowControl w:val="0"/>
              <w:jc w:val="center"/>
              <w:rPr>
                <w:rFonts w:eastAsia="Calibri" w:cstheme="majorHAnsi"/>
                <w:b/>
                <w:bCs/>
                <w:color w:val="000000" w:themeColor="text1"/>
              </w:rPr>
            </w:pPr>
            <w:r w:rsidRPr="00F10DB9">
              <w:rPr>
                <w:rFonts w:eastAsia="Calibri" w:cstheme="majorHAnsi"/>
                <w:b/>
                <w:bCs/>
                <w:color w:val="000000" w:themeColor="text1"/>
              </w:rPr>
              <w:lastRenderedPageBreak/>
              <w:t>Sistema Interamericano de Derechos Humanos</w:t>
            </w:r>
          </w:p>
        </w:tc>
      </w:tr>
      <w:tr w:rsidR="001A527F" w:rsidRPr="00413035" w:rsidTr="001A527F">
        <w:tc>
          <w:tcPr>
            <w:tcW w:w="11341" w:type="dxa"/>
            <w:gridSpan w:val="2"/>
            <w:shd w:val="clear" w:color="auto" w:fill="FBE4D5" w:themeFill="accent2" w:themeFillTint="33"/>
          </w:tcPr>
          <w:p w:rsidR="001A527F" w:rsidRPr="00F10DB9" w:rsidRDefault="001A527F" w:rsidP="001A527F">
            <w:pPr>
              <w:widowControl w:val="0"/>
              <w:jc w:val="center"/>
              <w:rPr>
                <w:rFonts w:eastAsia="Calibri" w:cstheme="majorHAnsi"/>
                <w:b/>
                <w:bCs/>
                <w:color w:val="000000" w:themeColor="text1"/>
              </w:rPr>
            </w:pPr>
            <w:r w:rsidRPr="00F10DB9">
              <w:rPr>
                <w:rFonts w:eastAsia="Calibri" w:cstheme="majorHAnsi"/>
                <w:b/>
                <w:bCs/>
                <w:color w:val="000000" w:themeColor="text1"/>
              </w:rPr>
              <w:t>Año 2021</w:t>
            </w:r>
          </w:p>
        </w:tc>
      </w:tr>
      <w:tr w:rsidR="001A527F" w:rsidRPr="00413035" w:rsidTr="001A527F">
        <w:tc>
          <w:tcPr>
            <w:tcW w:w="3403" w:type="dxa"/>
            <w:shd w:val="clear" w:color="auto" w:fill="C5E0B3" w:themeFill="accent6" w:themeFillTint="66"/>
          </w:tcPr>
          <w:p w:rsidR="001A527F" w:rsidRPr="00FF0678" w:rsidRDefault="001A527F" w:rsidP="001A527F">
            <w:pPr>
              <w:widowControl w:val="0"/>
              <w:jc w:val="center"/>
              <w:rPr>
                <w:rFonts w:eastAsia="Calibri" w:cstheme="majorHAnsi"/>
                <w:b/>
                <w:bCs/>
                <w:color w:val="000000" w:themeColor="text1"/>
              </w:rPr>
            </w:pPr>
            <w:r w:rsidRPr="00FF0678">
              <w:rPr>
                <w:rFonts w:eastAsia="Calibri" w:cstheme="majorHAnsi"/>
                <w:b/>
                <w:bCs/>
                <w:color w:val="000000" w:themeColor="text1"/>
              </w:rPr>
              <w:t>Actividad</w:t>
            </w:r>
          </w:p>
        </w:tc>
        <w:tc>
          <w:tcPr>
            <w:tcW w:w="7938" w:type="dxa"/>
            <w:shd w:val="clear" w:color="auto" w:fill="C5E0B3" w:themeFill="accent6" w:themeFillTint="66"/>
          </w:tcPr>
          <w:p w:rsidR="001A527F" w:rsidRPr="00FF0678" w:rsidRDefault="001A527F" w:rsidP="001A527F">
            <w:pPr>
              <w:widowControl w:val="0"/>
              <w:jc w:val="center"/>
              <w:rPr>
                <w:rFonts w:eastAsia="Calibri" w:cstheme="majorHAnsi"/>
                <w:b/>
                <w:bCs/>
                <w:color w:val="000000" w:themeColor="text1"/>
              </w:rPr>
            </w:pPr>
            <w:r w:rsidRPr="00FF0678">
              <w:rPr>
                <w:rFonts w:eastAsia="Calibri" w:cstheme="majorHAnsi"/>
                <w:b/>
                <w:bCs/>
                <w:color w:val="000000" w:themeColor="text1"/>
              </w:rPr>
              <w:t>Detalle</w:t>
            </w:r>
          </w:p>
        </w:tc>
      </w:tr>
      <w:tr w:rsidR="001A527F" w:rsidRPr="00413035" w:rsidTr="004462E2">
        <w:tc>
          <w:tcPr>
            <w:tcW w:w="3403" w:type="dxa"/>
            <w:shd w:val="clear" w:color="auto" w:fill="auto"/>
            <w:vAlign w:val="center"/>
          </w:tcPr>
          <w:p w:rsidR="001A527F" w:rsidRDefault="001A527F" w:rsidP="001A527F">
            <w:pPr>
              <w:widowControl w:val="0"/>
              <w:jc w:val="center"/>
              <w:rPr>
                <w:rFonts w:eastAsia="Calibri" w:cstheme="majorHAnsi"/>
                <w:bCs/>
                <w:color w:val="000000" w:themeColor="text1"/>
              </w:rPr>
            </w:pPr>
            <w:r>
              <w:rPr>
                <w:rFonts w:eastAsia="Calibri" w:cstheme="majorHAnsi"/>
                <w:bCs/>
                <w:color w:val="000000" w:themeColor="text1"/>
              </w:rPr>
              <w:t>Audiencia temática de la CIDH “</w:t>
            </w:r>
            <w:r w:rsidRPr="001A527F">
              <w:rPr>
                <w:rFonts w:eastAsia="Calibri" w:cstheme="majorHAnsi"/>
                <w:bCs/>
                <w:color w:val="000000" w:themeColor="text1"/>
              </w:rPr>
              <w:t>Desprotección del derecho al agua e impacto en la población en Chile</w:t>
            </w:r>
            <w:r>
              <w:rPr>
                <w:rFonts w:eastAsia="Calibri" w:cstheme="majorHAnsi"/>
                <w:bCs/>
                <w:color w:val="000000" w:themeColor="text1"/>
              </w:rPr>
              <w:t>”</w:t>
            </w:r>
          </w:p>
        </w:tc>
        <w:tc>
          <w:tcPr>
            <w:tcW w:w="7938" w:type="dxa"/>
            <w:shd w:val="clear" w:color="auto" w:fill="auto"/>
          </w:tcPr>
          <w:p w:rsidR="001A527F" w:rsidRDefault="001A527F" w:rsidP="001A527F">
            <w:pPr>
              <w:widowControl w:val="0"/>
              <w:jc w:val="both"/>
              <w:rPr>
                <w:rFonts w:eastAsia="Calibri" w:cstheme="majorHAnsi"/>
                <w:bCs/>
                <w:color w:val="000000" w:themeColor="text1"/>
              </w:rPr>
            </w:pPr>
            <w:r w:rsidRPr="001A527F">
              <w:rPr>
                <w:rFonts w:eastAsia="Calibri" w:cstheme="majorHAnsi"/>
                <w:bCs/>
                <w:color w:val="000000" w:themeColor="text1"/>
              </w:rPr>
              <w:t xml:space="preserve">En marzo de 2021, durante el 179 período ordinario de sesiones de la CIDH se llevó a cabo la audiencia "Desprotección del derecho al agua e impacto en la población en Chile". Por parte de la sociedad civil participó el Movimiento de Defensa por el acceso al Agua la Tierra y la Protección del Medioambiente (MODATIMA), el Centro por la Justicia y el Derecho Internacional, Mujeres en Zona de Sacrificio Quintero - </w:t>
            </w:r>
            <w:proofErr w:type="spellStart"/>
            <w:r w:rsidRPr="001A527F">
              <w:rPr>
                <w:rFonts w:eastAsia="Calibri" w:cstheme="majorHAnsi"/>
                <w:bCs/>
                <w:color w:val="000000" w:themeColor="text1"/>
              </w:rPr>
              <w:t>Puchuncaví</w:t>
            </w:r>
            <w:proofErr w:type="spellEnd"/>
            <w:r w:rsidRPr="001A527F">
              <w:rPr>
                <w:rFonts w:eastAsia="Calibri" w:cstheme="majorHAnsi"/>
                <w:bCs/>
                <w:color w:val="000000" w:themeColor="text1"/>
              </w:rPr>
              <w:t>, Alianza Territorial Mapuche y Mujeres en Resistencia. Por parte del Estado participó la Dirección General de Aguas, la Subsecretaría del Interior, CONADI y el Ministerio de Relaciones Exteriores.</w:t>
            </w:r>
            <w:r>
              <w:rPr>
                <w:rFonts w:eastAsia="Calibri" w:cstheme="majorHAnsi"/>
                <w:bCs/>
                <w:color w:val="000000" w:themeColor="text1"/>
              </w:rPr>
              <w:t xml:space="preserve"> </w:t>
            </w:r>
            <w:r w:rsidRPr="001A527F">
              <w:rPr>
                <w:rFonts w:eastAsia="Calibri" w:cstheme="majorHAnsi"/>
                <w:bCs/>
                <w:color w:val="000000" w:themeColor="text1"/>
              </w:rPr>
              <w:t xml:space="preserve">La reunión se encuentra disponible en forma virtual </w:t>
            </w:r>
            <w:hyperlink r:id="rId20" w:history="1">
              <w:r w:rsidRPr="001A527F">
                <w:rPr>
                  <w:rStyle w:val="Hipervnculo"/>
                  <w:rFonts w:eastAsia="Calibri" w:cstheme="majorHAnsi"/>
                  <w:bCs/>
                </w:rPr>
                <w:t>aquí</w:t>
              </w:r>
            </w:hyperlink>
            <w:r>
              <w:rPr>
                <w:rFonts w:eastAsia="Calibri" w:cstheme="majorHAnsi"/>
                <w:bCs/>
                <w:color w:val="000000" w:themeColor="text1"/>
              </w:rPr>
              <w:t>.</w:t>
            </w:r>
            <w:r w:rsidRPr="001A527F">
              <w:rPr>
                <w:rFonts w:eastAsia="Calibri" w:cstheme="majorHAnsi"/>
                <w:bCs/>
                <w:color w:val="000000" w:themeColor="text1"/>
              </w:rPr>
              <w:t xml:space="preserve"> </w:t>
            </w:r>
          </w:p>
        </w:tc>
      </w:tr>
      <w:tr w:rsidR="001A527F" w:rsidRPr="00413035" w:rsidTr="004462E2">
        <w:tc>
          <w:tcPr>
            <w:tcW w:w="3403" w:type="dxa"/>
            <w:shd w:val="clear" w:color="auto" w:fill="auto"/>
            <w:vAlign w:val="center"/>
          </w:tcPr>
          <w:p w:rsidR="001A527F" w:rsidRDefault="0031118F" w:rsidP="001A527F">
            <w:pPr>
              <w:widowControl w:val="0"/>
              <w:jc w:val="center"/>
              <w:rPr>
                <w:rFonts w:eastAsia="Calibri" w:cstheme="majorHAnsi"/>
                <w:bCs/>
                <w:color w:val="000000" w:themeColor="text1"/>
              </w:rPr>
            </w:pPr>
            <w:r>
              <w:rPr>
                <w:rFonts w:eastAsia="Calibri" w:cstheme="majorHAnsi"/>
                <w:bCs/>
                <w:color w:val="000000" w:themeColor="text1"/>
              </w:rPr>
              <w:t>Audiencia temática de la CIDH “</w:t>
            </w:r>
            <w:r w:rsidRPr="001A527F">
              <w:rPr>
                <w:rFonts w:eastAsia="Calibri" w:cstheme="majorHAnsi"/>
                <w:bCs/>
                <w:color w:val="000000" w:themeColor="text1"/>
              </w:rPr>
              <w:t xml:space="preserve">Pueblos Indígenas y derecho al medioambiente en el contexto de la </w:t>
            </w:r>
            <w:proofErr w:type="spellStart"/>
            <w:r w:rsidRPr="001A527F">
              <w:rPr>
                <w:rFonts w:eastAsia="Calibri" w:cstheme="majorHAnsi"/>
                <w:bCs/>
                <w:color w:val="000000" w:themeColor="text1"/>
              </w:rPr>
              <w:t>salmonicultura</w:t>
            </w:r>
            <w:proofErr w:type="spellEnd"/>
            <w:r w:rsidRPr="001A527F">
              <w:rPr>
                <w:rFonts w:eastAsia="Calibri" w:cstheme="majorHAnsi"/>
                <w:bCs/>
                <w:color w:val="000000" w:themeColor="text1"/>
              </w:rPr>
              <w:t xml:space="preserve"> en Chile</w:t>
            </w:r>
            <w:r>
              <w:rPr>
                <w:rFonts w:eastAsia="Calibri" w:cstheme="majorHAnsi"/>
                <w:bCs/>
                <w:color w:val="000000" w:themeColor="text1"/>
              </w:rPr>
              <w:t>”</w:t>
            </w:r>
          </w:p>
        </w:tc>
        <w:tc>
          <w:tcPr>
            <w:tcW w:w="7938" w:type="dxa"/>
            <w:shd w:val="clear" w:color="auto" w:fill="auto"/>
          </w:tcPr>
          <w:p w:rsidR="001A527F" w:rsidRDefault="001A527F" w:rsidP="0031118F">
            <w:pPr>
              <w:widowControl w:val="0"/>
              <w:jc w:val="both"/>
              <w:rPr>
                <w:rFonts w:eastAsia="Calibri" w:cstheme="majorHAnsi"/>
                <w:bCs/>
                <w:color w:val="000000" w:themeColor="text1"/>
              </w:rPr>
            </w:pPr>
            <w:r w:rsidRPr="001A527F">
              <w:rPr>
                <w:rFonts w:eastAsia="Calibri" w:cstheme="majorHAnsi"/>
                <w:bCs/>
                <w:color w:val="000000" w:themeColor="text1"/>
              </w:rPr>
              <w:t xml:space="preserve">En diciembre de 2021, durante el 182° período ordinario de sesiones de la CIDH se llevó a cabo la audiencia: "Pueblos Indígenas y derecho al medioambiente en el contexto de la </w:t>
            </w:r>
            <w:proofErr w:type="spellStart"/>
            <w:r w:rsidRPr="001A527F">
              <w:rPr>
                <w:rFonts w:eastAsia="Calibri" w:cstheme="majorHAnsi"/>
                <w:bCs/>
                <w:color w:val="000000" w:themeColor="text1"/>
              </w:rPr>
              <w:t>salmonicultura</w:t>
            </w:r>
            <w:proofErr w:type="spellEnd"/>
            <w:r w:rsidRPr="001A527F">
              <w:rPr>
                <w:rFonts w:eastAsia="Calibri" w:cstheme="majorHAnsi"/>
                <w:bCs/>
                <w:color w:val="000000" w:themeColor="text1"/>
              </w:rPr>
              <w:t xml:space="preserve"> en Chile". De la sociedad civil participó Greenpeace Chile, la Comunidad Indígena </w:t>
            </w:r>
            <w:proofErr w:type="spellStart"/>
            <w:r w:rsidRPr="001A527F">
              <w:rPr>
                <w:rFonts w:eastAsia="Calibri" w:cstheme="majorHAnsi"/>
                <w:bCs/>
                <w:color w:val="000000" w:themeColor="text1"/>
              </w:rPr>
              <w:t>Yagán</w:t>
            </w:r>
            <w:proofErr w:type="spellEnd"/>
            <w:r w:rsidRPr="001A527F">
              <w:rPr>
                <w:rFonts w:eastAsia="Calibri" w:cstheme="majorHAnsi"/>
                <w:bCs/>
                <w:color w:val="000000" w:themeColor="text1"/>
              </w:rPr>
              <w:t xml:space="preserve"> Bahía Mejillones, la Comunidad </w:t>
            </w:r>
            <w:proofErr w:type="spellStart"/>
            <w:r w:rsidRPr="001A527F">
              <w:rPr>
                <w:rFonts w:eastAsia="Calibri" w:cstheme="majorHAnsi"/>
                <w:bCs/>
                <w:color w:val="000000" w:themeColor="text1"/>
              </w:rPr>
              <w:t>Kawésqar</w:t>
            </w:r>
            <w:proofErr w:type="spellEnd"/>
            <w:r w:rsidRPr="001A527F">
              <w:rPr>
                <w:rFonts w:eastAsia="Calibri" w:cstheme="majorHAnsi"/>
                <w:bCs/>
                <w:color w:val="000000" w:themeColor="text1"/>
              </w:rPr>
              <w:t xml:space="preserve"> p</w:t>
            </w:r>
            <w:r w:rsidR="004462E2">
              <w:rPr>
                <w:rFonts w:eastAsia="Calibri" w:cstheme="majorHAnsi"/>
                <w:bCs/>
                <w:color w:val="000000" w:themeColor="text1"/>
              </w:rPr>
              <w:t>or la Defensa del Mar y la</w:t>
            </w:r>
            <w:r w:rsidRPr="001A527F">
              <w:rPr>
                <w:rFonts w:eastAsia="Calibri" w:cstheme="majorHAnsi"/>
                <w:bCs/>
                <w:color w:val="000000" w:themeColor="text1"/>
              </w:rPr>
              <w:t xml:space="preserve"> Comunidad Mapuche </w:t>
            </w:r>
            <w:proofErr w:type="spellStart"/>
            <w:r w:rsidRPr="001A527F">
              <w:rPr>
                <w:rFonts w:eastAsia="Calibri" w:cstheme="majorHAnsi"/>
                <w:bCs/>
                <w:color w:val="000000" w:themeColor="text1"/>
              </w:rPr>
              <w:t>Huilliche</w:t>
            </w:r>
            <w:proofErr w:type="spellEnd"/>
            <w:r w:rsidRPr="001A527F">
              <w:rPr>
                <w:rFonts w:eastAsia="Calibri" w:cstheme="majorHAnsi"/>
                <w:bCs/>
                <w:color w:val="000000" w:themeColor="text1"/>
              </w:rPr>
              <w:t xml:space="preserve"> </w:t>
            </w:r>
            <w:proofErr w:type="spellStart"/>
            <w:r w:rsidRPr="001A527F">
              <w:rPr>
                <w:rFonts w:eastAsia="Calibri" w:cstheme="majorHAnsi"/>
                <w:bCs/>
                <w:color w:val="000000" w:themeColor="text1"/>
              </w:rPr>
              <w:t>Pepiukelén</w:t>
            </w:r>
            <w:proofErr w:type="spellEnd"/>
            <w:r w:rsidRPr="001A527F">
              <w:rPr>
                <w:rFonts w:eastAsia="Calibri" w:cstheme="majorHAnsi"/>
                <w:bCs/>
                <w:color w:val="000000" w:themeColor="text1"/>
              </w:rPr>
              <w:t xml:space="preserve">. Por parte del Estado participó la Dirección de DD.HH. de Cancillería, la División de Acuicultura de la Subsecretaría de </w:t>
            </w:r>
            <w:r w:rsidR="0031118F">
              <w:rPr>
                <w:rFonts w:eastAsia="Calibri" w:cstheme="majorHAnsi"/>
                <w:bCs/>
                <w:color w:val="000000" w:themeColor="text1"/>
              </w:rPr>
              <w:t>P</w:t>
            </w:r>
            <w:r w:rsidRPr="001A527F">
              <w:rPr>
                <w:rFonts w:eastAsia="Calibri" w:cstheme="majorHAnsi"/>
                <w:bCs/>
                <w:color w:val="000000" w:themeColor="text1"/>
              </w:rPr>
              <w:t>esca y Agricultura, la CONADI y la Subsecretaría de Derechos Humanos.</w:t>
            </w:r>
            <w:r w:rsidR="0031118F">
              <w:rPr>
                <w:rFonts w:eastAsia="Calibri" w:cstheme="majorHAnsi"/>
                <w:bCs/>
                <w:color w:val="000000" w:themeColor="text1"/>
              </w:rPr>
              <w:t xml:space="preserve"> </w:t>
            </w:r>
            <w:r w:rsidRPr="001A527F">
              <w:rPr>
                <w:rFonts w:eastAsia="Calibri" w:cstheme="majorHAnsi"/>
                <w:bCs/>
                <w:color w:val="000000" w:themeColor="text1"/>
              </w:rPr>
              <w:t xml:space="preserve">La reunión se encuentra disponible en forma virtual </w:t>
            </w:r>
            <w:hyperlink r:id="rId21" w:history="1">
              <w:r w:rsidR="0031118F" w:rsidRPr="0031118F">
                <w:rPr>
                  <w:rStyle w:val="Hipervnculo"/>
                  <w:rFonts w:eastAsia="Calibri" w:cstheme="majorHAnsi"/>
                  <w:bCs/>
                </w:rPr>
                <w:t>aquí</w:t>
              </w:r>
            </w:hyperlink>
            <w:r w:rsidR="00263DA9">
              <w:rPr>
                <w:rStyle w:val="Hipervnculo"/>
                <w:rFonts w:eastAsia="Calibri" w:cstheme="majorHAnsi"/>
                <w:bCs/>
              </w:rPr>
              <w:t>.</w:t>
            </w:r>
          </w:p>
        </w:tc>
      </w:tr>
      <w:tr w:rsidR="00FD1C1C" w:rsidRPr="00413035" w:rsidTr="00FD1C1C">
        <w:tc>
          <w:tcPr>
            <w:tcW w:w="11341" w:type="dxa"/>
            <w:gridSpan w:val="2"/>
            <w:shd w:val="clear" w:color="auto" w:fill="FBE4D5" w:themeFill="accent2" w:themeFillTint="33"/>
            <w:vAlign w:val="center"/>
          </w:tcPr>
          <w:p w:rsidR="00FD1C1C" w:rsidRPr="00481693" w:rsidRDefault="00FD1C1C" w:rsidP="00FD1C1C">
            <w:pPr>
              <w:widowControl w:val="0"/>
              <w:jc w:val="center"/>
              <w:rPr>
                <w:rFonts w:eastAsia="Calibri" w:cstheme="majorHAnsi"/>
                <w:b/>
                <w:bCs/>
                <w:color w:val="000000" w:themeColor="text1"/>
              </w:rPr>
            </w:pPr>
            <w:bookmarkStart w:id="0" w:name="_GoBack"/>
            <w:bookmarkEnd w:id="0"/>
            <w:r w:rsidRPr="00481693">
              <w:rPr>
                <w:rFonts w:eastAsia="Calibri" w:cstheme="majorHAnsi"/>
                <w:b/>
                <w:bCs/>
                <w:color w:val="000000" w:themeColor="text1"/>
              </w:rPr>
              <w:t>Año 2020</w:t>
            </w:r>
          </w:p>
        </w:tc>
      </w:tr>
      <w:tr w:rsidR="0021504D" w:rsidRPr="00413035" w:rsidTr="003B1392">
        <w:tc>
          <w:tcPr>
            <w:tcW w:w="3403" w:type="dxa"/>
            <w:shd w:val="clear" w:color="auto" w:fill="E2EFD9" w:themeFill="accent6" w:themeFillTint="33"/>
          </w:tcPr>
          <w:p w:rsidR="0021504D" w:rsidRPr="00413035" w:rsidRDefault="0021504D" w:rsidP="003B1392">
            <w:pPr>
              <w:jc w:val="center"/>
              <w:rPr>
                <w:b/>
              </w:rPr>
            </w:pPr>
            <w:r w:rsidRPr="00413035">
              <w:rPr>
                <w:b/>
              </w:rPr>
              <w:t>Actividad</w:t>
            </w:r>
          </w:p>
        </w:tc>
        <w:tc>
          <w:tcPr>
            <w:tcW w:w="7938" w:type="dxa"/>
            <w:shd w:val="clear" w:color="auto" w:fill="E2EFD9" w:themeFill="accent6" w:themeFillTint="33"/>
          </w:tcPr>
          <w:p w:rsidR="0021504D" w:rsidRPr="00413035" w:rsidRDefault="0021504D" w:rsidP="003B1392">
            <w:pPr>
              <w:jc w:val="center"/>
              <w:rPr>
                <w:b/>
              </w:rPr>
            </w:pPr>
            <w:r w:rsidRPr="00413035">
              <w:rPr>
                <w:b/>
              </w:rPr>
              <w:t>Detalle</w:t>
            </w:r>
          </w:p>
        </w:tc>
      </w:tr>
      <w:tr w:rsidR="00FD1C1C" w:rsidRPr="00413035" w:rsidTr="004462E2">
        <w:tc>
          <w:tcPr>
            <w:tcW w:w="3403" w:type="dxa"/>
            <w:shd w:val="clear" w:color="auto" w:fill="auto"/>
            <w:vAlign w:val="center"/>
          </w:tcPr>
          <w:p w:rsidR="00FD1C1C" w:rsidRDefault="00FD1C1C" w:rsidP="001A527F">
            <w:pPr>
              <w:widowControl w:val="0"/>
              <w:jc w:val="center"/>
              <w:rPr>
                <w:rFonts w:eastAsia="Calibri" w:cstheme="majorHAnsi"/>
                <w:bCs/>
                <w:color w:val="000000" w:themeColor="text1"/>
              </w:rPr>
            </w:pPr>
            <w:r>
              <w:rPr>
                <w:rFonts w:eastAsia="Calibri" w:cstheme="majorHAnsi"/>
                <w:bCs/>
                <w:color w:val="000000" w:themeColor="text1"/>
              </w:rPr>
              <w:t>Audiencia temática de la CIDH “Protección integral de niños, niñas y adolescentes en Chile”</w:t>
            </w:r>
          </w:p>
        </w:tc>
        <w:tc>
          <w:tcPr>
            <w:tcW w:w="7938" w:type="dxa"/>
            <w:shd w:val="clear" w:color="auto" w:fill="auto"/>
          </w:tcPr>
          <w:p w:rsidR="00FD1C1C" w:rsidRPr="001A527F" w:rsidRDefault="00FD1C1C" w:rsidP="00FD1C1C">
            <w:pPr>
              <w:widowControl w:val="0"/>
              <w:jc w:val="both"/>
              <w:rPr>
                <w:rFonts w:eastAsia="Calibri" w:cstheme="majorHAnsi"/>
                <w:bCs/>
                <w:color w:val="000000" w:themeColor="text1"/>
              </w:rPr>
            </w:pPr>
            <w:r>
              <w:rPr>
                <w:rFonts w:eastAsia="Calibri" w:cstheme="majorHAnsi"/>
                <w:bCs/>
                <w:color w:val="000000" w:themeColor="text1"/>
              </w:rPr>
              <w:t xml:space="preserve">En octubre de 2020, durante el 177° período ordinario de sesiones de la CIDH se llevó a cabo la audiencia “Protección integral de niños, niñas y adolescentes en Chile”. Por parte de la sociedad civil participó la Asociación de magistrados y </w:t>
            </w:r>
            <w:r w:rsidR="00263DA9">
              <w:rPr>
                <w:rFonts w:eastAsia="Calibri" w:cstheme="majorHAnsi"/>
                <w:bCs/>
                <w:color w:val="000000" w:themeColor="text1"/>
              </w:rPr>
              <w:t>magistradas del Poder Judicial. Por parte del Estado participó el Ministerio de Relaciones Exteriores, la Subsecretaría de la Niñez y la Subsecretaría de Justicia.</w:t>
            </w:r>
            <w:r w:rsidR="00263DA9" w:rsidRPr="001A527F">
              <w:rPr>
                <w:rFonts w:eastAsia="Calibri" w:cstheme="majorHAnsi"/>
                <w:bCs/>
                <w:color w:val="000000" w:themeColor="text1"/>
              </w:rPr>
              <w:t xml:space="preserve"> La reunión se encuentra disponible en forma virtual</w:t>
            </w:r>
            <w:r w:rsidR="00263DA9">
              <w:rPr>
                <w:rFonts w:eastAsia="Calibri" w:cstheme="majorHAnsi"/>
                <w:bCs/>
                <w:color w:val="000000" w:themeColor="text1"/>
              </w:rPr>
              <w:t xml:space="preserve"> </w:t>
            </w:r>
            <w:hyperlink r:id="rId22" w:history="1">
              <w:r w:rsidR="00263DA9" w:rsidRPr="00263DA9">
                <w:rPr>
                  <w:rStyle w:val="Hipervnculo"/>
                  <w:rFonts w:eastAsia="Calibri" w:cstheme="majorHAnsi"/>
                  <w:bCs/>
                </w:rPr>
                <w:t>aquí</w:t>
              </w:r>
            </w:hyperlink>
            <w:r w:rsidR="00263DA9">
              <w:rPr>
                <w:rFonts w:eastAsia="Calibri" w:cstheme="majorHAnsi"/>
                <w:bCs/>
                <w:color w:val="000000" w:themeColor="text1"/>
              </w:rPr>
              <w:t>.</w:t>
            </w:r>
          </w:p>
        </w:tc>
      </w:tr>
      <w:tr w:rsidR="000A58BF" w:rsidRPr="00413035" w:rsidTr="004B30D1">
        <w:tc>
          <w:tcPr>
            <w:tcW w:w="11341" w:type="dxa"/>
            <w:gridSpan w:val="2"/>
            <w:shd w:val="clear" w:color="auto" w:fill="FBE4D5" w:themeFill="accent2" w:themeFillTint="33"/>
            <w:vAlign w:val="center"/>
          </w:tcPr>
          <w:p w:rsidR="000A58BF" w:rsidRPr="004B30D1" w:rsidRDefault="000A58BF" w:rsidP="004B30D1">
            <w:pPr>
              <w:widowControl w:val="0"/>
              <w:jc w:val="center"/>
              <w:rPr>
                <w:rFonts w:eastAsia="Calibri" w:cstheme="majorHAnsi"/>
                <w:b/>
                <w:bCs/>
                <w:color w:val="000000" w:themeColor="text1"/>
              </w:rPr>
            </w:pPr>
            <w:r w:rsidRPr="004B30D1">
              <w:rPr>
                <w:rFonts w:eastAsia="Calibri" w:cstheme="majorHAnsi"/>
                <w:b/>
                <w:bCs/>
                <w:color w:val="000000" w:themeColor="text1"/>
              </w:rPr>
              <w:t>Año 2019</w:t>
            </w:r>
          </w:p>
        </w:tc>
      </w:tr>
      <w:tr w:rsidR="0021504D" w:rsidRPr="00413035" w:rsidTr="003B1392">
        <w:tc>
          <w:tcPr>
            <w:tcW w:w="3403" w:type="dxa"/>
            <w:shd w:val="clear" w:color="auto" w:fill="E2EFD9" w:themeFill="accent6" w:themeFillTint="33"/>
          </w:tcPr>
          <w:p w:rsidR="0021504D" w:rsidRPr="00413035" w:rsidRDefault="0021504D" w:rsidP="003B1392">
            <w:pPr>
              <w:jc w:val="center"/>
              <w:rPr>
                <w:b/>
              </w:rPr>
            </w:pPr>
            <w:r w:rsidRPr="00413035">
              <w:rPr>
                <w:b/>
              </w:rPr>
              <w:t>Actividad</w:t>
            </w:r>
          </w:p>
        </w:tc>
        <w:tc>
          <w:tcPr>
            <w:tcW w:w="7938" w:type="dxa"/>
            <w:shd w:val="clear" w:color="auto" w:fill="E2EFD9" w:themeFill="accent6" w:themeFillTint="33"/>
          </w:tcPr>
          <w:p w:rsidR="0021504D" w:rsidRPr="00413035" w:rsidRDefault="0021504D" w:rsidP="003B1392">
            <w:pPr>
              <w:jc w:val="center"/>
              <w:rPr>
                <w:b/>
              </w:rPr>
            </w:pPr>
            <w:r w:rsidRPr="00413035">
              <w:rPr>
                <w:b/>
              </w:rPr>
              <w:t>Detalle</w:t>
            </w:r>
          </w:p>
        </w:tc>
      </w:tr>
      <w:tr w:rsidR="000A58BF" w:rsidRPr="00413035" w:rsidTr="004462E2">
        <w:tc>
          <w:tcPr>
            <w:tcW w:w="3403" w:type="dxa"/>
            <w:shd w:val="clear" w:color="auto" w:fill="auto"/>
            <w:vAlign w:val="center"/>
          </w:tcPr>
          <w:p w:rsidR="000A58BF" w:rsidRDefault="000A58BF" w:rsidP="001A527F">
            <w:pPr>
              <w:widowControl w:val="0"/>
              <w:jc w:val="center"/>
              <w:rPr>
                <w:rFonts w:eastAsia="Calibri" w:cstheme="majorHAnsi"/>
                <w:bCs/>
                <w:color w:val="000000" w:themeColor="text1"/>
              </w:rPr>
            </w:pPr>
            <w:r>
              <w:rPr>
                <w:rFonts w:eastAsia="Calibri" w:cstheme="majorHAnsi"/>
                <w:bCs/>
                <w:color w:val="000000" w:themeColor="text1"/>
              </w:rPr>
              <w:t>Audiencia temática de la CIDH “La situación de las zonas de sacrificio ambiental y las consecuencias de la actividad industrial en la salud en Chile”</w:t>
            </w:r>
          </w:p>
        </w:tc>
        <w:tc>
          <w:tcPr>
            <w:tcW w:w="7938" w:type="dxa"/>
            <w:shd w:val="clear" w:color="auto" w:fill="auto"/>
          </w:tcPr>
          <w:p w:rsidR="00782FBB" w:rsidRPr="001A527F" w:rsidRDefault="000A58BF" w:rsidP="00782FBB">
            <w:pPr>
              <w:widowControl w:val="0"/>
              <w:jc w:val="both"/>
              <w:rPr>
                <w:rFonts w:eastAsia="Calibri" w:cstheme="majorHAnsi"/>
                <w:bCs/>
                <w:color w:val="000000" w:themeColor="text1"/>
              </w:rPr>
            </w:pPr>
            <w:r>
              <w:rPr>
                <w:rFonts w:eastAsia="Calibri" w:cstheme="majorHAnsi"/>
                <w:bCs/>
                <w:color w:val="000000" w:themeColor="text1"/>
              </w:rPr>
              <w:t>En febrero de 2019, durante el 171° período ordinario de sesiones de la CIDH se llevó a cabo la audiencia “</w:t>
            </w:r>
            <w:r w:rsidRPr="00F10DB9">
              <w:rPr>
                <w:rFonts w:eastAsia="Calibri" w:cstheme="majorHAnsi"/>
                <w:bCs/>
                <w:color w:val="000000" w:themeColor="text1"/>
              </w:rPr>
              <w:t>Situación de niños, niñas y adolescentes en el Servicio Nacional de</w:t>
            </w:r>
            <w:r>
              <w:rPr>
                <w:rFonts w:eastAsia="Calibri" w:cstheme="majorHAnsi"/>
                <w:bCs/>
                <w:color w:val="000000" w:themeColor="text1"/>
              </w:rPr>
              <w:t xml:space="preserve"> </w:t>
            </w:r>
            <w:r w:rsidRPr="00F10DB9">
              <w:rPr>
                <w:rFonts w:eastAsia="Calibri" w:cstheme="majorHAnsi"/>
                <w:bCs/>
                <w:color w:val="000000" w:themeColor="text1"/>
              </w:rPr>
              <w:t>Menores</w:t>
            </w:r>
            <w:r w:rsidR="00E976C1">
              <w:rPr>
                <w:rFonts w:eastAsia="Calibri" w:cstheme="majorHAnsi"/>
                <w:bCs/>
                <w:color w:val="000000" w:themeColor="text1"/>
              </w:rPr>
              <w:t>”. Por parte d</w:t>
            </w:r>
            <w:r w:rsidR="00782FBB">
              <w:rPr>
                <w:rFonts w:eastAsia="Calibri" w:cstheme="majorHAnsi"/>
                <w:bCs/>
                <w:color w:val="000000" w:themeColor="text1"/>
              </w:rPr>
              <w:t>e la sociedad civil participó Defensoría Ambiental, el Departamento de DD.HH., Medioambiente y Biodiversidad del Consejo Regional Valparaíso, el Colegio Médico de Chile, Mujeres en Zona de Sacrificio en Resistencia Quintero-</w:t>
            </w:r>
            <w:proofErr w:type="spellStart"/>
            <w:r w:rsidR="00782FBB">
              <w:rPr>
                <w:rFonts w:eastAsia="Calibri" w:cstheme="majorHAnsi"/>
                <w:bCs/>
                <w:color w:val="000000" w:themeColor="text1"/>
              </w:rPr>
              <w:t>Puchuncaví</w:t>
            </w:r>
            <w:proofErr w:type="spellEnd"/>
            <w:r w:rsidR="00782FBB">
              <w:rPr>
                <w:rFonts w:eastAsia="Calibri" w:cstheme="majorHAnsi"/>
                <w:bCs/>
                <w:color w:val="000000" w:themeColor="text1"/>
              </w:rPr>
              <w:t>. Por parte del Estado participó el Ministerio de Medioambiente, el Ministerio de Salud y el Ministerio de Relaciones Exteriores.</w:t>
            </w:r>
            <w:r w:rsidR="004B30D1">
              <w:rPr>
                <w:rFonts w:eastAsia="Calibri" w:cstheme="majorHAnsi"/>
                <w:bCs/>
                <w:color w:val="000000" w:themeColor="text1"/>
              </w:rPr>
              <w:t xml:space="preserve"> La reunión </w:t>
            </w:r>
            <w:r w:rsidR="004B30D1" w:rsidRPr="001A527F">
              <w:rPr>
                <w:rFonts w:eastAsia="Calibri" w:cstheme="majorHAnsi"/>
                <w:bCs/>
                <w:color w:val="000000" w:themeColor="text1"/>
              </w:rPr>
              <w:t>se encuentra disponible en forma virtual</w:t>
            </w:r>
            <w:r w:rsidR="004B30D1">
              <w:rPr>
                <w:rFonts w:eastAsia="Calibri" w:cstheme="majorHAnsi"/>
                <w:bCs/>
                <w:color w:val="000000" w:themeColor="text1"/>
              </w:rPr>
              <w:t xml:space="preserve"> </w:t>
            </w:r>
            <w:hyperlink r:id="rId23" w:history="1">
              <w:r w:rsidR="004B30D1" w:rsidRPr="004B30D1">
                <w:rPr>
                  <w:rStyle w:val="Hipervnculo"/>
                  <w:rFonts w:eastAsia="Calibri" w:cstheme="majorHAnsi"/>
                  <w:bCs/>
                </w:rPr>
                <w:t>aquí</w:t>
              </w:r>
            </w:hyperlink>
            <w:r w:rsidR="004B30D1">
              <w:rPr>
                <w:rFonts w:eastAsia="Calibri" w:cstheme="majorHAnsi"/>
                <w:bCs/>
                <w:color w:val="000000" w:themeColor="text1"/>
              </w:rPr>
              <w:t>.</w:t>
            </w:r>
          </w:p>
        </w:tc>
      </w:tr>
      <w:tr w:rsidR="00E976C1" w:rsidRPr="00413035" w:rsidTr="004462E2">
        <w:tc>
          <w:tcPr>
            <w:tcW w:w="3403" w:type="dxa"/>
            <w:shd w:val="clear" w:color="auto" w:fill="auto"/>
            <w:vAlign w:val="center"/>
          </w:tcPr>
          <w:p w:rsidR="00E976C1" w:rsidRDefault="00E976C1" w:rsidP="001A527F">
            <w:pPr>
              <w:widowControl w:val="0"/>
              <w:jc w:val="center"/>
              <w:rPr>
                <w:rFonts w:eastAsia="Calibri" w:cstheme="majorHAnsi"/>
                <w:bCs/>
                <w:color w:val="000000" w:themeColor="text1"/>
              </w:rPr>
            </w:pPr>
            <w:r>
              <w:rPr>
                <w:rFonts w:eastAsia="Calibri" w:cstheme="majorHAnsi"/>
                <w:bCs/>
                <w:color w:val="000000" w:themeColor="text1"/>
              </w:rPr>
              <w:t>Audiencia temática de la CIDH “Situación de las personas migrantes en Chile”</w:t>
            </w:r>
          </w:p>
        </w:tc>
        <w:tc>
          <w:tcPr>
            <w:tcW w:w="7938" w:type="dxa"/>
            <w:shd w:val="clear" w:color="auto" w:fill="auto"/>
          </w:tcPr>
          <w:p w:rsidR="00E976C1" w:rsidRDefault="00E976C1" w:rsidP="00782FBB">
            <w:pPr>
              <w:widowControl w:val="0"/>
              <w:jc w:val="both"/>
              <w:rPr>
                <w:rFonts w:eastAsia="Calibri" w:cstheme="majorHAnsi"/>
                <w:bCs/>
                <w:color w:val="000000" w:themeColor="text1"/>
              </w:rPr>
            </w:pPr>
            <w:r>
              <w:rPr>
                <w:rFonts w:eastAsia="Calibri" w:cstheme="majorHAnsi"/>
                <w:bCs/>
                <w:color w:val="000000" w:themeColor="text1"/>
              </w:rPr>
              <w:t xml:space="preserve">En mayo de 2019, durante el 172° período ordinario de sesiones de la CIDH se llevó a cabo la audiencia “Situación de las personas migrantes en Chile”. Por parte de la sociedad civil participó el Observatorio Ciudadano, la Clínica Jurídica de Atención de Migrantes de la Universidad Alberto Hurtado, el Servicio Jesuita a Migrantes y el Grupo de Movilidad Humana Venezolana. Por parte del Estado, participó el Ministerio del Interior. La reunión </w:t>
            </w:r>
            <w:r w:rsidRPr="001A527F">
              <w:rPr>
                <w:rFonts w:eastAsia="Calibri" w:cstheme="majorHAnsi"/>
                <w:bCs/>
                <w:color w:val="000000" w:themeColor="text1"/>
              </w:rPr>
              <w:t>se encuentra disponible en forma virtual</w:t>
            </w:r>
            <w:r>
              <w:rPr>
                <w:rFonts w:eastAsia="Calibri" w:cstheme="majorHAnsi"/>
                <w:bCs/>
                <w:color w:val="000000" w:themeColor="text1"/>
              </w:rPr>
              <w:t xml:space="preserve"> </w:t>
            </w:r>
            <w:hyperlink r:id="rId24" w:history="1">
              <w:r w:rsidRPr="00E976C1">
                <w:rPr>
                  <w:rStyle w:val="Hipervnculo"/>
                  <w:rFonts w:eastAsia="Calibri" w:cstheme="majorHAnsi"/>
                  <w:bCs/>
                </w:rPr>
                <w:t>aquí</w:t>
              </w:r>
            </w:hyperlink>
            <w:r>
              <w:rPr>
                <w:rFonts w:eastAsia="Calibri" w:cstheme="majorHAnsi"/>
                <w:bCs/>
                <w:color w:val="000000" w:themeColor="text1"/>
              </w:rPr>
              <w:t>.</w:t>
            </w:r>
          </w:p>
        </w:tc>
      </w:tr>
      <w:tr w:rsidR="006F473C" w:rsidRPr="00413035" w:rsidTr="004462E2">
        <w:tc>
          <w:tcPr>
            <w:tcW w:w="3403" w:type="dxa"/>
            <w:shd w:val="clear" w:color="auto" w:fill="auto"/>
            <w:vAlign w:val="center"/>
          </w:tcPr>
          <w:p w:rsidR="006F473C" w:rsidRDefault="006F473C" w:rsidP="006F473C">
            <w:pPr>
              <w:widowControl w:val="0"/>
              <w:jc w:val="center"/>
              <w:rPr>
                <w:rFonts w:eastAsia="Calibri" w:cstheme="majorHAnsi"/>
                <w:bCs/>
                <w:color w:val="000000" w:themeColor="text1"/>
              </w:rPr>
            </w:pPr>
            <w:r>
              <w:rPr>
                <w:rFonts w:eastAsia="Calibri" w:cstheme="majorHAnsi"/>
                <w:bCs/>
                <w:color w:val="000000" w:themeColor="text1"/>
              </w:rPr>
              <w:lastRenderedPageBreak/>
              <w:t>Audiencia temática de la CIDH “L</w:t>
            </w:r>
            <w:r w:rsidRPr="006F473C">
              <w:rPr>
                <w:rFonts w:eastAsia="Calibri" w:cstheme="majorHAnsi"/>
                <w:bCs/>
                <w:color w:val="000000" w:themeColor="text1"/>
              </w:rPr>
              <w:t>a situación de los DD.HH. en el contexto de la protesta social en Chile</w:t>
            </w:r>
            <w:r>
              <w:rPr>
                <w:rFonts w:eastAsia="Calibri" w:cstheme="majorHAnsi"/>
                <w:bCs/>
                <w:color w:val="000000" w:themeColor="text1"/>
              </w:rPr>
              <w:t>”</w:t>
            </w:r>
          </w:p>
        </w:tc>
        <w:tc>
          <w:tcPr>
            <w:tcW w:w="7938" w:type="dxa"/>
            <w:shd w:val="clear" w:color="auto" w:fill="auto"/>
          </w:tcPr>
          <w:p w:rsidR="006F473C" w:rsidRDefault="006F473C" w:rsidP="00BD5086">
            <w:pPr>
              <w:widowControl w:val="0"/>
              <w:jc w:val="both"/>
              <w:rPr>
                <w:rFonts w:eastAsia="Calibri" w:cstheme="majorHAnsi"/>
                <w:bCs/>
                <w:color w:val="000000" w:themeColor="text1"/>
              </w:rPr>
            </w:pPr>
            <w:r>
              <w:rPr>
                <w:rFonts w:eastAsia="Calibri" w:cstheme="majorHAnsi"/>
                <w:bCs/>
                <w:color w:val="000000" w:themeColor="text1"/>
              </w:rPr>
              <w:t>En noviembre de 2019, durante el 174° período ordinario de sesiones de la CIDH se llevó a cabo la audiencia “</w:t>
            </w:r>
            <w:r w:rsidRPr="006F473C">
              <w:rPr>
                <w:rFonts w:eastAsia="Calibri" w:cstheme="majorHAnsi"/>
                <w:bCs/>
                <w:color w:val="000000" w:themeColor="text1"/>
              </w:rPr>
              <w:t>La situación de los DD.HH. en el contexto de la protesta social en Chile”</w:t>
            </w:r>
            <w:r>
              <w:rPr>
                <w:rFonts w:eastAsia="Calibri" w:cstheme="majorHAnsi"/>
                <w:bCs/>
                <w:color w:val="000000" w:themeColor="text1"/>
              </w:rPr>
              <w:t xml:space="preserve">. De la sociedad civil participó la Universidad de Chile (Cátedra de DDHH y la Defensoría Jurídica de la U. de Chile), la Asociación Nacional de Magistrados, el Colegio de Abogados, Amnistía Internacional. Por parte del Estado participó el INDH, la Defensoría de la Niñez, </w:t>
            </w:r>
            <w:r w:rsidR="00BD5086">
              <w:rPr>
                <w:rFonts w:eastAsia="Calibri" w:cstheme="majorHAnsi"/>
                <w:bCs/>
                <w:color w:val="000000" w:themeColor="text1"/>
              </w:rPr>
              <w:t>el Ministerio de Relaciones Exteriores y el Ministerio del Interior</w:t>
            </w:r>
            <w:r>
              <w:rPr>
                <w:rFonts w:eastAsia="Calibri" w:cstheme="majorHAnsi"/>
                <w:bCs/>
                <w:color w:val="000000" w:themeColor="text1"/>
              </w:rPr>
              <w:t xml:space="preserve">. La reunión se encuentra disponible en forma virtual </w:t>
            </w:r>
            <w:hyperlink r:id="rId25" w:history="1">
              <w:r w:rsidRPr="006F473C">
                <w:rPr>
                  <w:rStyle w:val="Hipervnculo"/>
                  <w:rFonts w:eastAsia="Calibri" w:cstheme="majorHAnsi"/>
                  <w:bCs/>
                </w:rPr>
                <w:t>aquí</w:t>
              </w:r>
            </w:hyperlink>
            <w:r>
              <w:rPr>
                <w:rFonts w:eastAsia="Calibri" w:cstheme="majorHAnsi"/>
                <w:bCs/>
                <w:color w:val="000000" w:themeColor="text1"/>
              </w:rPr>
              <w:t xml:space="preserve">. </w:t>
            </w:r>
          </w:p>
        </w:tc>
      </w:tr>
      <w:tr w:rsidR="00F10DB9" w:rsidRPr="00413035" w:rsidTr="00F10DB9">
        <w:tc>
          <w:tcPr>
            <w:tcW w:w="11341" w:type="dxa"/>
            <w:gridSpan w:val="2"/>
            <w:shd w:val="clear" w:color="auto" w:fill="FBE4D5" w:themeFill="accent2" w:themeFillTint="33"/>
            <w:vAlign w:val="center"/>
          </w:tcPr>
          <w:p w:rsidR="00F10DB9" w:rsidRPr="00F10DB9" w:rsidRDefault="00F10DB9" w:rsidP="001A527F">
            <w:pPr>
              <w:widowControl w:val="0"/>
              <w:jc w:val="center"/>
              <w:rPr>
                <w:rFonts w:eastAsia="Calibri" w:cstheme="majorHAnsi"/>
                <w:b/>
                <w:bCs/>
                <w:color w:val="000000" w:themeColor="text1"/>
              </w:rPr>
            </w:pPr>
            <w:r w:rsidRPr="00F10DB9">
              <w:rPr>
                <w:rFonts w:eastAsia="Calibri" w:cstheme="majorHAnsi"/>
                <w:b/>
                <w:bCs/>
                <w:color w:val="000000" w:themeColor="text1"/>
              </w:rPr>
              <w:t>Año 2018</w:t>
            </w:r>
          </w:p>
        </w:tc>
      </w:tr>
      <w:tr w:rsidR="0021504D" w:rsidRPr="00413035" w:rsidTr="003B1392">
        <w:tc>
          <w:tcPr>
            <w:tcW w:w="3403" w:type="dxa"/>
            <w:shd w:val="clear" w:color="auto" w:fill="E2EFD9" w:themeFill="accent6" w:themeFillTint="33"/>
          </w:tcPr>
          <w:p w:rsidR="0021504D" w:rsidRPr="00413035" w:rsidRDefault="0021504D" w:rsidP="003B1392">
            <w:pPr>
              <w:jc w:val="center"/>
              <w:rPr>
                <w:b/>
              </w:rPr>
            </w:pPr>
            <w:r w:rsidRPr="00413035">
              <w:rPr>
                <w:b/>
              </w:rPr>
              <w:t>Actividad</w:t>
            </w:r>
          </w:p>
        </w:tc>
        <w:tc>
          <w:tcPr>
            <w:tcW w:w="7938" w:type="dxa"/>
            <w:shd w:val="clear" w:color="auto" w:fill="E2EFD9" w:themeFill="accent6" w:themeFillTint="33"/>
          </w:tcPr>
          <w:p w:rsidR="0021504D" w:rsidRPr="00413035" w:rsidRDefault="0021504D" w:rsidP="003B1392">
            <w:pPr>
              <w:jc w:val="center"/>
              <w:rPr>
                <w:b/>
              </w:rPr>
            </w:pPr>
            <w:r w:rsidRPr="00413035">
              <w:rPr>
                <w:b/>
              </w:rPr>
              <w:t>Detalle</w:t>
            </w:r>
          </w:p>
        </w:tc>
      </w:tr>
      <w:tr w:rsidR="001A527F" w:rsidRPr="00413035" w:rsidTr="004462E2">
        <w:tc>
          <w:tcPr>
            <w:tcW w:w="3403" w:type="dxa"/>
            <w:shd w:val="clear" w:color="auto" w:fill="auto"/>
            <w:vAlign w:val="center"/>
          </w:tcPr>
          <w:p w:rsidR="001A527F" w:rsidRDefault="00F10DB9" w:rsidP="00F10DB9">
            <w:pPr>
              <w:widowControl w:val="0"/>
              <w:jc w:val="center"/>
              <w:rPr>
                <w:rFonts w:eastAsia="Calibri" w:cstheme="majorHAnsi"/>
                <w:bCs/>
                <w:color w:val="000000" w:themeColor="text1"/>
              </w:rPr>
            </w:pPr>
            <w:r>
              <w:rPr>
                <w:rFonts w:eastAsia="Calibri" w:cstheme="majorHAnsi"/>
                <w:bCs/>
                <w:color w:val="000000" w:themeColor="text1"/>
              </w:rPr>
              <w:t>Audiencia temática de la CIDH “</w:t>
            </w:r>
            <w:r w:rsidRPr="00F10DB9">
              <w:rPr>
                <w:rFonts w:eastAsia="Calibri" w:cstheme="majorHAnsi"/>
                <w:bCs/>
                <w:color w:val="000000" w:themeColor="text1"/>
              </w:rPr>
              <w:t>Situación de niños, niñas y adolescentes en el Servicio Nacional de</w:t>
            </w:r>
            <w:r>
              <w:rPr>
                <w:rFonts w:eastAsia="Calibri" w:cstheme="majorHAnsi"/>
                <w:bCs/>
                <w:color w:val="000000" w:themeColor="text1"/>
              </w:rPr>
              <w:t xml:space="preserve"> </w:t>
            </w:r>
            <w:r w:rsidRPr="00F10DB9">
              <w:rPr>
                <w:rFonts w:eastAsia="Calibri" w:cstheme="majorHAnsi"/>
                <w:bCs/>
                <w:color w:val="000000" w:themeColor="text1"/>
              </w:rPr>
              <w:t>Menores</w:t>
            </w:r>
            <w:r>
              <w:rPr>
                <w:rFonts w:eastAsia="Calibri" w:cstheme="majorHAnsi"/>
                <w:bCs/>
                <w:color w:val="000000" w:themeColor="text1"/>
              </w:rPr>
              <w:t>”</w:t>
            </w:r>
          </w:p>
        </w:tc>
        <w:tc>
          <w:tcPr>
            <w:tcW w:w="7938" w:type="dxa"/>
            <w:shd w:val="clear" w:color="auto" w:fill="auto"/>
          </w:tcPr>
          <w:p w:rsidR="00DC230D" w:rsidRDefault="00F10DB9" w:rsidP="00F10DB9">
            <w:pPr>
              <w:widowControl w:val="0"/>
              <w:jc w:val="both"/>
              <w:rPr>
                <w:rFonts w:eastAsia="Calibri" w:cstheme="majorHAnsi"/>
                <w:bCs/>
                <w:color w:val="000000" w:themeColor="text1"/>
              </w:rPr>
            </w:pPr>
            <w:r>
              <w:rPr>
                <w:rFonts w:eastAsia="Calibri" w:cstheme="majorHAnsi"/>
                <w:bCs/>
                <w:color w:val="000000" w:themeColor="text1"/>
              </w:rPr>
              <w:t>En diciembre de 2018, durante el 170° período ordinario de sesiones de la CIDH se llevó a cabo la audiencia: “</w:t>
            </w:r>
            <w:r w:rsidRPr="00F10DB9">
              <w:rPr>
                <w:rFonts w:eastAsia="Calibri" w:cstheme="majorHAnsi"/>
                <w:bCs/>
                <w:color w:val="000000" w:themeColor="text1"/>
              </w:rPr>
              <w:t>Situación de niños, niñas y adolescentes en el Servicio Nacional de Menores</w:t>
            </w:r>
            <w:r>
              <w:rPr>
                <w:rFonts w:eastAsia="Calibri" w:cstheme="majorHAnsi"/>
                <w:bCs/>
                <w:color w:val="000000" w:themeColor="text1"/>
              </w:rPr>
              <w:t xml:space="preserve"> (SENAME)”. De la sociedad civil </w:t>
            </w:r>
            <w:r w:rsidR="000A58BF">
              <w:rPr>
                <w:rFonts w:eastAsia="Calibri" w:cstheme="majorHAnsi"/>
                <w:bCs/>
                <w:color w:val="000000" w:themeColor="text1"/>
              </w:rPr>
              <w:t>participó la</w:t>
            </w:r>
            <w:r w:rsidR="00DC230D">
              <w:rPr>
                <w:rFonts w:eastAsia="Calibri" w:cstheme="majorHAnsi"/>
                <w:bCs/>
                <w:color w:val="000000" w:themeColor="text1"/>
              </w:rPr>
              <w:t xml:space="preserve"> Corporación La Matriz y por parte del Estado participó la Dirección de Derechos Humanos de Cancillería y la División de Protección de la Subsecretaría de Derechos Humanos. La reunión </w:t>
            </w:r>
            <w:r w:rsidR="00DC230D" w:rsidRPr="001A527F">
              <w:rPr>
                <w:rFonts w:eastAsia="Calibri" w:cstheme="majorHAnsi"/>
                <w:bCs/>
                <w:color w:val="000000" w:themeColor="text1"/>
              </w:rPr>
              <w:t>se encuentra disponible en forma virtual</w:t>
            </w:r>
            <w:r w:rsidR="00DC230D">
              <w:rPr>
                <w:rFonts w:eastAsia="Calibri" w:cstheme="majorHAnsi"/>
                <w:bCs/>
                <w:color w:val="000000" w:themeColor="text1"/>
              </w:rPr>
              <w:t xml:space="preserve"> </w:t>
            </w:r>
            <w:hyperlink r:id="rId26" w:history="1">
              <w:r w:rsidR="00DC230D" w:rsidRPr="00DC230D">
                <w:rPr>
                  <w:rStyle w:val="Hipervnculo"/>
                  <w:rFonts w:eastAsia="Calibri" w:cstheme="majorHAnsi"/>
                  <w:bCs/>
                </w:rPr>
                <w:t>aquí</w:t>
              </w:r>
            </w:hyperlink>
            <w:r w:rsidR="00DC230D">
              <w:rPr>
                <w:rFonts w:eastAsia="Calibri" w:cstheme="majorHAnsi"/>
                <w:bCs/>
                <w:color w:val="000000" w:themeColor="text1"/>
              </w:rPr>
              <w:t>.</w:t>
            </w:r>
          </w:p>
        </w:tc>
      </w:tr>
    </w:tbl>
    <w:p w:rsidR="001864DC" w:rsidRPr="00413035" w:rsidRDefault="001864DC" w:rsidP="00DD5A93">
      <w:pPr>
        <w:jc w:val="both"/>
        <w:rPr>
          <w:b/>
        </w:rPr>
      </w:pPr>
    </w:p>
    <w:sectPr w:rsidR="001864DC" w:rsidRPr="004130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E09"/>
    <w:multiLevelType w:val="hybridMultilevel"/>
    <w:tmpl w:val="344CBE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DC"/>
    <w:rsid w:val="00081C0A"/>
    <w:rsid w:val="000A58BF"/>
    <w:rsid w:val="000D0DFF"/>
    <w:rsid w:val="001864DC"/>
    <w:rsid w:val="001A527F"/>
    <w:rsid w:val="0021504D"/>
    <w:rsid w:val="00263DA9"/>
    <w:rsid w:val="0031118F"/>
    <w:rsid w:val="003831BB"/>
    <w:rsid w:val="00413035"/>
    <w:rsid w:val="004140AD"/>
    <w:rsid w:val="0042107A"/>
    <w:rsid w:val="004462E2"/>
    <w:rsid w:val="00481693"/>
    <w:rsid w:val="004B30D1"/>
    <w:rsid w:val="004E5CDF"/>
    <w:rsid w:val="005A6721"/>
    <w:rsid w:val="005C7D71"/>
    <w:rsid w:val="005D633F"/>
    <w:rsid w:val="00607E39"/>
    <w:rsid w:val="00615449"/>
    <w:rsid w:val="006C25D1"/>
    <w:rsid w:val="006E4BF6"/>
    <w:rsid w:val="006F473C"/>
    <w:rsid w:val="00782FBB"/>
    <w:rsid w:val="007E6781"/>
    <w:rsid w:val="00881AEB"/>
    <w:rsid w:val="008D1909"/>
    <w:rsid w:val="009C0E39"/>
    <w:rsid w:val="00AF1DEB"/>
    <w:rsid w:val="00BC535B"/>
    <w:rsid w:val="00BD5086"/>
    <w:rsid w:val="00BF6FA3"/>
    <w:rsid w:val="00CC2782"/>
    <w:rsid w:val="00DC230D"/>
    <w:rsid w:val="00DD5A93"/>
    <w:rsid w:val="00E14134"/>
    <w:rsid w:val="00E976C1"/>
    <w:rsid w:val="00F10DB9"/>
    <w:rsid w:val="00F67DAF"/>
    <w:rsid w:val="00FD1C1C"/>
    <w:rsid w:val="00FF06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31DD-4895-4B06-9D84-898F9BC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4DC"/>
    <w:pPr>
      <w:ind w:left="720"/>
      <w:contextualSpacing/>
    </w:pPr>
  </w:style>
  <w:style w:type="table" w:styleId="Tablaconcuadrcula">
    <w:name w:val="Table Grid"/>
    <w:basedOn w:val="Tablanormal"/>
    <w:uiPriority w:val="39"/>
    <w:rsid w:val="0018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1DEB"/>
    <w:rPr>
      <w:color w:val="0563C1" w:themeColor="hyperlink"/>
      <w:u w:val="single"/>
    </w:rPr>
  </w:style>
  <w:style w:type="character" w:styleId="Hipervnculovisitado">
    <w:name w:val="FollowedHyperlink"/>
    <w:basedOn w:val="Fuentedeprrafopredeter"/>
    <w:uiPriority w:val="99"/>
    <w:semiHidden/>
    <w:unhideWhenUsed/>
    <w:rsid w:val="00081C0A"/>
    <w:rPr>
      <w:color w:val="954F72" w:themeColor="followedHyperlink"/>
      <w:u w:val="single"/>
    </w:rPr>
  </w:style>
  <w:style w:type="character" w:styleId="nfasis">
    <w:name w:val="Emphasis"/>
    <w:basedOn w:val="Fuentedeprrafopredeter"/>
    <w:uiPriority w:val="20"/>
    <w:qFormat/>
    <w:rsid w:val="007E6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HRBodies/UPR/Pages/Documentation.aspx" TargetMode="External"/><Relationship Id="rId13" Type="http://schemas.openxmlformats.org/officeDocument/2006/relationships/hyperlink" Target="https://www.ohchr.org/sp/hrbodies/cerd/pages/cerdindex.aspx" TargetMode="External"/><Relationship Id="rId18" Type="http://schemas.openxmlformats.org/officeDocument/2006/relationships/hyperlink" Target="https://www.ohchr.org/SP/HRBodies/UPR/Pages/CLIndex.aspx" TargetMode="External"/><Relationship Id="rId26" Type="http://schemas.openxmlformats.org/officeDocument/2006/relationships/hyperlink" Target="https://www.youtube.com/watch?v=J5iktHr7Y8A&amp;list=PL5QlapyOGhXvwUE7_o7ptZEAD7QVPxWDo&amp;index=19" TargetMode="External"/><Relationship Id="rId3" Type="http://schemas.openxmlformats.org/officeDocument/2006/relationships/settings" Target="settings.xml"/><Relationship Id="rId21" Type="http://schemas.openxmlformats.org/officeDocument/2006/relationships/hyperlink" Target="https://www.youtube.com/watch?v=wD5D7TgWLTQ" TargetMode="External"/><Relationship Id="rId7" Type="http://schemas.openxmlformats.org/officeDocument/2006/relationships/hyperlink" Target="https://chile.gob.cl/onu/en/noticias/chile-deposita-ratificacion-del-protocolo-facultativo-de-la-convencion" TargetMode="External"/><Relationship Id="rId12" Type="http://schemas.openxmlformats.org/officeDocument/2006/relationships/hyperlink" Target="https://www.ohchr.org/sp/hrbodies/cedaw/pages/cedawindex.aspx" TargetMode="External"/><Relationship Id="rId17" Type="http://schemas.openxmlformats.org/officeDocument/2006/relationships/hyperlink" Target="https://equalrightscoalition.org/es/conferencias-de-la-erc/vancouver-2018/" TargetMode="External"/><Relationship Id="rId25" Type="http://schemas.openxmlformats.org/officeDocument/2006/relationships/hyperlink" Target="https://www.youtube.com/watch?v=8ZhhVz6nyqs" TargetMode="External"/><Relationship Id="rId2" Type="http://schemas.openxmlformats.org/officeDocument/2006/relationships/styles" Target="styles.xml"/><Relationship Id="rId16" Type="http://schemas.openxmlformats.org/officeDocument/2006/relationships/hyperlink" Target="https://minrel.gob.cl/minrel/ministerio/chile-copreside-la-coalicion-por-la-igualdad-de-derechos" TargetMode="External"/><Relationship Id="rId20" Type="http://schemas.openxmlformats.org/officeDocument/2006/relationships/hyperlink" Target="https://www.youtube.com/watch?v=R7blzSKmpYs" TargetMode="External"/><Relationship Id="rId1" Type="http://schemas.openxmlformats.org/officeDocument/2006/relationships/numbering" Target="numbering.xml"/><Relationship Id="rId6" Type="http://schemas.openxmlformats.org/officeDocument/2006/relationships/hyperlink" Target="https://www.ohchr.org/sp/HRBodies/CMW/Pages/CMWIndex.aspx" TargetMode="External"/><Relationship Id="rId11" Type="http://schemas.openxmlformats.org/officeDocument/2006/relationships/hyperlink" Target="https://www.ohchr.org/sp/hrbodies/ced/pages/cedindex.aspx" TargetMode="External"/><Relationship Id="rId24" Type="http://schemas.openxmlformats.org/officeDocument/2006/relationships/hyperlink" Target="https://www.youtube.com/watch?v=e7AD_Zo2JJc&amp;list=PL5QlapyOGhXvvyKD3Y0-GblPrDQ1xE_Ht&amp;index=27" TargetMode="External"/><Relationship Id="rId5" Type="http://schemas.openxmlformats.org/officeDocument/2006/relationships/hyperlink" Target="https://www.ohchr.org/SP/HRBodies/UPR/Pages/Documentation.aspx" TargetMode="External"/><Relationship Id="rId15" Type="http://schemas.openxmlformats.org/officeDocument/2006/relationships/hyperlink" Target="https://www.ohchr.org/sp/hrbodies/cat/pages/catindex.aspx" TargetMode="External"/><Relationship Id="rId23" Type="http://schemas.openxmlformats.org/officeDocument/2006/relationships/hyperlink" Target="https://www.youtube.com/watch?v=rnHSW1MRgYg&amp;list=PL5QlapyOGhXuSrrN5AMHWWfm36AsMzrq0&amp;index=5" TargetMode="External"/><Relationship Id="rId28" Type="http://schemas.openxmlformats.org/officeDocument/2006/relationships/theme" Target="theme/theme1.xml"/><Relationship Id="rId10" Type="http://schemas.openxmlformats.org/officeDocument/2006/relationships/hyperlink" Target="https://www.ohchr.org/SP/HRBodies/UPR/Pages/CLIndex.aspx" TargetMode="External"/><Relationship Id="rId19" Type="http://schemas.openxmlformats.org/officeDocument/2006/relationships/hyperlink" Target="https://ddhh.minjusticia.gob.cl/plan-de-accion-nacional-de-derechos-humanos-y-empresas" TargetMode="External"/><Relationship Id="rId4" Type="http://schemas.openxmlformats.org/officeDocument/2006/relationships/webSettings" Target="webSettings.xml"/><Relationship Id="rId9" Type="http://schemas.openxmlformats.org/officeDocument/2006/relationships/hyperlink" Target="https://minrel.gob.cl/noticias-anteriores/seminario-regional-para-paises-del-caribe-parte-del-commonwealth-de-la" TargetMode="External"/><Relationship Id="rId14" Type="http://schemas.openxmlformats.org/officeDocument/2006/relationships/hyperlink" Target="https://www.ohchr.org/sp/HRBodies/CMW/Pages/CMWIndex.aspx" TargetMode="External"/><Relationship Id="rId22" Type="http://schemas.openxmlformats.org/officeDocument/2006/relationships/hyperlink" Target="https://www.youtube.com/watch?v=AGmTSHDsJyw&amp;list=PL5QlapyOGhXvSpI6KjULe1js4rkzIlZdd&amp;index=12"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4</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Nesvara Vidal</dc:creator>
  <cp:keywords/>
  <dc:description/>
  <cp:lastModifiedBy>José Nesvara Vidal</cp:lastModifiedBy>
  <cp:revision>33</cp:revision>
  <dcterms:created xsi:type="dcterms:W3CDTF">2022-01-19T20:00:00Z</dcterms:created>
  <dcterms:modified xsi:type="dcterms:W3CDTF">2022-01-24T12:27:00Z</dcterms:modified>
</cp:coreProperties>
</file>